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ayout w:type="fixed"/>
        <w:tblLook w:val="04A0" w:firstRow="1" w:lastRow="0" w:firstColumn="1" w:lastColumn="0" w:noHBand="0" w:noVBand="1"/>
      </w:tblPr>
      <w:tblGrid>
        <w:gridCol w:w="2438"/>
        <w:gridCol w:w="6406"/>
      </w:tblGrid>
      <w:tr w:rsidR="00CE544A" w:rsidRPr="003E4C33" w14:paraId="2F63F022" w14:textId="77777777" w:rsidTr="22D02688">
        <w:tc>
          <w:tcPr>
            <w:tcW w:w="2438" w:type="dxa"/>
          </w:tcPr>
          <w:p w14:paraId="3B17A912" w14:textId="77777777" w:rsidR="00F445B1" w:rsidRPr="003E4C33" w:rsidRDefault="006B2DE1" w:rsidP="004A6D2F">
            <w:pPr>
              <w:rPr>
                <w:rStyle w:val="Firstpagetablebold"/>
                <w:rFonts w:cs="Arial"/>
              </w:rPr>
            </w:pPr>
            <w:r w:rsidRPr="003E4C33">
              <w:rPr>
                <w:rStyle w:val="Firstpagetablebold"/>
                <w:rFonts w:cs="Arial"/>
              </w:rPr>
              <w:t>Decision type</w:t>
            </w:r>
            <w:r w:rsidR="005C35A5" w:rsidRPr="003E4C33">
              <w:rPr>
                <w:rStyle w:val="Firstpagetablebold"/>
                <w:rFonts w:cs="Arial"/>
              </w:rPr>
              <w:t>:</w:t>
            </w:r>
          </w:p>
        </w:tc>
        <w:tc>
          <w:tcPr>
            <w:tcW w:w="6406" w:type="dxa"/>
          </w:tcPr>
          <w:p w14:paraId="15BDDA14" w14:textId="67B170F1" w:rsidR="00F445B1" w:rsidRPr="003E4C33" w:rsidRDefault="6C15BB7A" w:rsidP="211EEE60">
            <w:pPr>
              <w:spacing w:line="259" w:lineRule="auto"/>
            </w:pPr>
            <w:r w:rsidRPr="211EEE60">
              <w:rPr>
                <w:rStyle w:val="Firstpagetablebold"/>
                <w:rFonts w:cs="Arial"/>
              </w:rPr>
              <w:t>Single Member Decision</w:t>
            </w:r>
          </w:p>
        </w:tc>
      </w:tr>
      <w:tr w:rsidR="00CE544A" w:rsidRPr="003E4C33" w14:paraId="33BEC222" w14:textId="77777777" w:rsidTr="22D02688">
        <w:tc>
          <w:tcPr>
            <w:tcW w:w="2438" w:type="dxa"/>
          </w:tcPr>
          <w:p w14:paraId="28000B0A" w14:textId="77777777" w:rsidR="00F445B1" w:rsidRPr="003E4C33" w:rsidRDefault="00F445B1" w:rsidP="004A6D2F">
            <w:pPr>
              <w:rPr>
                <w:rStyle w:val="Firstpagetablebold"/>
                <w:rFonts w:cs="Arial"/>
              </w:rPr>
            </w:pPr>
            <w:r w:rsidRPr="003E4C33">
              <w:rPr>
                <w:rStyle w:val="Firstpagetablebold"/>
                <w:rFonts w:cs="Arial"/>
              </w:rPr>
              <w:t>D</w:t>
            </w:r>
            <w:r w:rsidR="006B2DE1" w:rsidRPr="003E4C33">
              <w:rPr>
                <w:rStyle w:val="Firstpagetablebold"/>
                <w:rFonts w:cs="Arial"/>
              </w:rPr>
              <w:t>ecision d</w:t>
            </w:r>
            <w:r w:rsidRPr="003E4C33">
              <w:rPr>
                <w:rStyle w:val="Firstpagetablebold"/>
                <w:rFonts w:cs="Arial"/>
              </w:rPr>
              <w:t>at</w:t>
            </w:r>
            <w:r w:rsidR="005C35A5" w:rsidRPr="003E4C33">
              <w:rPr>
                <w:rStyle w:val="Firstpagetablebold"/>
                <w:rFonts w:cs="Arial"/>
              </w:rPr>
              <w:t>e:</w:t>
            </w:r>
          </w:p>
        </w:tc>
        <w:tc>
          <w:tcPr>
            <w:tcW w:w="6406" w:type="dxa"/>
          </w:tcPr>
          <w:p w14:paraId="24B44B70" w14:textId="5E85C4E2" w:rsidR="00F445B1" w:rsidRPr="00C55247" w:rsidRDefault="000F0835" w:rsidP="007B5CA2">
            <w:pPr>
              <w:rPr>
                <w:rFonts w:cs="Arial"/>
                <w:b/>
                <w:bCs/>
                <w:color w:val="auto"/>
              </w:rPr>
            </w:pPr>
            <w:r>
              <w:rPr>
                <w:rStyle w:val="Firstpagetablebold"/>
                <w:rFonts w:cs="Arial"/>
                <w:b w:val="0"/>
                <w:color w:val="auto"/>
              </w:rPr>
              <w:t>3</w:t>
            </w:r>
            <w:r w:rsidR="7479A4AC" w:rsidRPr="22D02688">
              <w:rPr>
                <w:rStyle w:val="Firstpagetablebold"/>
                <w:rFonts w:cs="Arial"/>
                <w:b w:val="0"/>
                <w:color w:val="auto"/>
              </w:rPr>
              <w:t xml:space="preserve"> November </w:t>
            </w:r>
            <w:r w:rsidR="28404935" w:rsidRPr="22D02688">
              <w:rPr>
                <w:rStyle w:val="Firstpagetablebold"/>
                <w:rFonts w:cs="Arial"/>
                <w:b w:val="0"/>
                <w:color w:val="auto"/>
              </w:rPr>
              <w:t>2025</w:t>
            </w:r>
          </w:p>
        </w:tc>
      </w:tr>
      <w:tr w:rsidR="00CE544A" w:rsidRPr="003E4C33" w14:paraId="4976D647" w14:textId="77777777" w:rsidTr="22D02688">
        <w:tc>
          <w:tcPr>
            <w:tcW w:w="2438" w:type="dxa"/>
          </w:tcPr>
          <w:p w14:paraId="382A5FE7" w14:textId="77777777" w:rsidR="00F445B1" w:rsidRPr="003E4C33" w:rsidRDefault="006B2DE1" w:rsidP="004A6D2F">
            <w:pPr>
              <w:rPr>
                <w:rStyle w:val="Firstpagetablebold"/>
                <w:rFonts w:cs="Arial"/>
              </w:rPr>
            </w:pPr>
            <w:r w:rsidRPr="003E4C33">
              <w:rPr>
                <w:rStyle w:val="Firstpagetablebold"/>
                <w:rFonts w:cs="Arial"/>
              </w:rPr>
              <w:t>Decision maker</w:t>
            </w:r>
            <w:r w:rsidR="005C35A5" w:rsidRPr="003E4C33">
              <w:rPr>
                <w:rStyle w:val="Firstpagetablebold"/>
                <w:rFonts w:cs="Arial"/>
              </w:rPr>
              <w:t>:</w:t>
            </w:r>
          </w:p>
        </w:tc>
        <w:tc>
          <w:tcPr>
            <w:tcW w:w="6406" w:type="dxa"/>
          </w:tcPr>
          <w:p w14:paraId="4CADFAAE" w14:textId="6798BAA7" w:rsidR="00F445B1" w:rsidRPr="00C55247" w:rsidRDefault="005167F4" w:rsidP="2BB29E7E">
            <w:pPr>
              <w:rPr>
                <w:rStyle w:val="Firstpagetablebold"/>
                <w:rFonts w:cs="Arial"/>
                <w:b w:val="0"/>
                <w:color w:val="auto"/>
              </w:rPr>
            </w:pPr>
            <w:r w:rsidRPr="005167F4">
              <w:rPr>
                <w:rFonts w:cs="Arial"/>
                <w:color w:val="auto"/>
              </w:rPr>
              <w:t>Councillor Susan Brown, Leader, and Cabinet Member for Partnership Working and Inclusive Economic Growth</w:t>
            </w:r>
          </w:p>
        </w:tc>
      </w:tr>
      <w:tr w:rsidR="00CE544A" w:rsidRPr="003E4C33" w14:paraId="1CE13DCA" w14:textId="77777777" w:rsidTr="22D02688">
        <w:tc>
          <w:tcPr>
            <w:tcW w:w="2438" w:type="dxa"/>
          </w:tcPr>
          <w:p w14:paraId="6F073F4D" w14:textId="77777777" w:rsidR="00F445B1" w:rsidRPr="003E4C33" w:rsidRDefault="006B2DE1" w:rsidP="004A6D2F">
            <w:pPr>
              <w:rPr>
                <w:rStyle w:val="Firstpagetablebold"/>
                <w:rFonts w:cs="Arial"/>
              </w:rPr>
            </w:pPr>
            <w:r w:rsidRPr="003E4C33">
              <w:rPr>
                <w:rStyle w:val="Firstpagetablebold"/>
                <w:rFonts w:cs="Arial"/>
              </w:rPr>
              <w:t>Decision title</w:t>
            </w:r>
            <w:r w:rsidR="00F445B1" w:rsidRPr="003E4C33">
              <w:rPr>
                <w:rStyle w:val="Firstpagetablebold"/>
                <w:rFonts w:cs="Arial"/>
              </w:rPr>
              <w:t xml:space="preserve">: </w:t>
            </w:r>
          </w:p>
        </w:tc>
        <w:tc>
          <w:tcPr>
            <w:tcW w:w="6406" w:type="dxa"/>
          </w:tcPr>
          <w:p w14:paraId="04146131" w14:textId="074A8B55" w:rsidR="00F445B1" w:rsidRPr="00C55247" w:rsidRDefault="00954488" w:rsidP="6705CB2F">
            <w:pPr>
              <w:rPr>
                <w:rStyle w:val="Firstpagetablebold"/>
                <w:rFonts w:cs="Arial"/>
                <w:b w:val="0"/>
                <w:color w:val="auto"/>
              </w:rPr>
            </w:pPr>
            <w:r w:rsidRPr="00954488">
              <w:rPr>
                <w:rFonts w:cs="Arial"/>
                <w:color w:val="auto"/>
              </w:rPr>
              <w:t xml:space="preserve">To Approve the </w:t>
            </w:r>
            <w:r w:rsidR="00865F74">
              <w:rPr>
                <w:rFonts w:cs="Arial"/>
                <w:color w:val="auto"/>
              </w:rPr>
              <w:t>Shareholder Agreement</w:t>
            </w:r>
            <w:r w:rsidRPr="00954488">
              <w:rPr>
                <w:rFonts w:cs="Arial"/>
                <w:color w:val="auto"/>
              </w:rPr>
              <w:t xml:space="preserve"> for Oxford Direct Services Limited and Oxford Direct Services Trading Limited</w:t>
            </w:r>
          </w:p>
        </w:tc>
      </w:tr>
    </w:tbl>
    <w:p w14:paraId="080C2F93" w14:textId="77777777" w:rsidR="004F20EF" w:rsidRPr="003E4C33" w:rsidRDefault="004F20EF" w:rsidP="004A6D2F">
      <w:pPr>
        <w:rPr>
          <w:rFonts w:cs="Arial"/>
        </w:rPr>
      </w:pP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438"/>
        <w:gridCol w:w="6407"/>
      </w:tblGrid>
      <w:tr w:rsidR="00D5547E" w:rsidRPr="003E4C33" w14:paraId="7FD44099" w14:textId="77777777" w:rsidTr="22D02688">
        <w:tc>
          <w:tcPr>
            <w:tcW w:w="8845" w:type="dxa"/>
            <w:gridSpan w:val="2"/>
            <w:tcBorders>
              <w:bottom w:val="single" w:sz="8" w:space="0" w:color="000000" w:themeColor="text1"/>
            </w:tcBorders>
            <w:hideMark/>
          </w:tcPr>
          <w:p w14:paraId="5689CEED" w14:textId="299E84BF" w:rsidR="00D5547E" w:rsidRPr="003E4C33" w:rsidRDefault="02D96462" w:rsidP="00745BF0">
            <w:pPr>
              <w:jc w:val="center"/>
              <w:rPr>
                <w:rStyle w:val="Firstpagetablebold"/>
                <w:rFonts w:cs="Arial"/>
              </w:rPr>
            </w:pPr>
            <w:r w:rsidRPr="22D02688">
              <w:rPr>
                <w:rStyle w:val="Firstpagetablebold"/>
                <w:rFonts w:cs="Arial"/>
              </w:rPr>
              <w:t xml:space="preserve">Summary </w:t>
            </w:r>
          </w:p>
        </w:tc>
      </w:tr>
      <w:tr w:rsidR="00D5547E" w:rsidRPr="003E4C33" w14:paraId="5A19916D" w14:textId="77777777" w:rsidTr="22D02688">
        <w:tc>
          <w:tcPr>
            <w:tcW w:w="2438" w:type="dxa"/>
            <w:tcBorders>
              <w:top w:val="single" w:sz="8" w:space="0" w:color="000000" w:themeColor="text1"/>
              <w:left w:val="single" w:sz="8" w:space="0" w:color="000000" w:themeColor="text1"/>
              <w:bottom w:val="nil"/>
              <w:right w:val="nil"/>
            </w:tcBorders>
            <w:hideMark/>
          </w:tcPr>
          <w:p w14:paraId="0CBF1A02" w14:textId="75CA1B6E" w:rsidR="00D5547E" w:rsidRPr="003E4C33" w:rsidRDefault="006C767F" w:rsidP="00523261">
            <w:pPr>
              <w:rPr>
                <w:rStyle w:val="Firstpagetablebold"/>
                <w:rFonts w:cs="Arial"/>
              </w:rPr>
            </w:pPr>
            <w:r w:rsidRPr="003E4C33">
              <w:rPr>
                <w:rStyle w:val="Firstpagetablebold"/>
                <w:rFonts w:cs="Arial"/>
              </w:rPr>
              <w:t>Decision being taken</w:t>
            </w:r>
            <w:r w:rsidR="00D5547E" w:rsidRPr="003E4C33">
              <w:rPr>
                <w:rStyle w:val="Firstpagetablebold"/>
                <w:rFonts w:cs="Arial"/>
              </w:rPr>
              <w:t>:</w:t>
            </w:r>
          </w:p>
        </w:tc>
        <w:tc>
          <w:tcPr>
            <w:tcW w:w="6407" w:type="dxa"/>
            <w:tcBorders>
              <w:top w:val="single" w:sz="8" w:space="0" w:color="000000" w:themeColor="text1"/>
              <w:left w:val="nil"/>
              <w:bottom w:val="nil"/>
              <w:right w:val="single" w:sz="8" w:space="0" w:color="000000" w:themeColor="text1"/>
            </w:tcBorders>
            <w:hideMark/>
          </w:tcPr>
          <w:p w14:paraId="1A556BE9" w14:textId="1D93BB3A" w:rsidR="00D5547E" w:rsidRPr="00C55247" w:rsidRDefault="00865F74" w:rsidP="2BB29E7E">
            <w:pPr>
              <w:rPr>
                <w:rFonts w:cs="Arial"/>
                <w:color w:val="auto"/>
              </w:rPr>
            </w:pPr>
            <w:r>
              <w:rPr>
                <w:rFonts w:cs="Arial"/>
                <w:color w:val="auto"/>
              </w:rPr>
              <w:t xml:space="preserve">For </w:t>
            </w:r>
            <w:r w:rsidR="000705F3">
              <w:rPr>
                <w:rFonts w:cs="Arial"/>
                <w:color w:val="auto"/>
              </w:rPr>
              <w:t xml:space="preserve">the Leader of the Council, as </w:t>
            </w:r>
            <w:r w:rsidR="008434C6">
              <w:rPr>
                <w:rFonts w:cs="Arial"/>
                <w:color w:val="auto"/>
              </w:rPr>
              <w:t xml:space="preserve">the sole </w:t>
            </w:r>
            <w:r w:rsidR="000705F3" w:rsidRPr="00D06865">
              <w:t>Shareholder</w:t>
            </w:r>
            <w:r w:rsidR="008434C6">
              <w:t>,</w:t>
            </w:r>
            <w:r w:rsidR="000705F3" w:rsidRPr="00D06865">
              <w:t xml:space="preserve"> </w:t>
            </w:r>
            <w:r w:rsidR="009C4D7F">
              <w:rPr>
                <w:rFonts w:cs="Arial"/>
                <w:color w:val="auto"/>
              </w:rPr>
              <w:t>t</w:t>
            </w:r>
            <w:r w:rsidR="009C4D7F" w:rsidRPr="00954488">
              <w:rPr>
                <w:rFonts w:cs="Arial"/>
                <w:color w:val="auto"/>
              </w:rPr>
              <w:t xml:space="preserve">o Approve the </w:t>
            </w:r>
            <w:r w:rsidR="009C4D7F">
              <w:rPr>
                <w:rFonts w:cs="Arial"/>
                <w:color w:val="auto"/>
              </w:rPr>
              <w:t>Shareholder Agreement</w:t>
            </w:r>
            <w:r w:rsidR="009C4D7F" w:rsidRPr="00954488">
              <w:rPr>
                <w:rFonts w:cs="Arial"/>
                <w:color w:val="auto"/>
              </w:rPr>
              <w:t xml:space="preserve"> </w:t>
            </w:r>
            <w:r w:rsidR="008434C6">
              <w:rPr>
                <w:rFonts w:cs="Arial"/>
                <w:color w:val="auto"/>
              </w:rPr>
              <w:t xml:space="preserve">and Articles </w:t>
            </w:r>
            <w:r w:rsidR="009C4D7F" w:rsidRPr="00954488">
              <w:rPr>
                <w:rFonts w:cs="Arial"/>
                <w:color w:val="auto"/>
              </w:rPr>
              <w:t xml:space="preserve">for Oxford Direct Services Limited </w:t>
            </w:r>
            <w:r w:rsidR="00CE7BC4">
              <w:rPr>
                <w:rFonts w:cs="Arial"/>
                <w:color w:val="auto"/>
              </w:rPr>
              <w:t>(“ODSL”)</w:t>
            </w:r>
            <w:r w:rsidR="002E4AE9">
              <w:rPr>
                <w:rFonts w:cs="Arial"/>
                <w:color w:val="auto"/>
              </w:rPr>
              <w:t xml:space="preserve"> </w:t>
            </w:r>
            <w:r w:rsidR="009C4D7F" w:rsidRPr="00954488">
              <w:rPr>
                <w:rFonts w:cs="Arial"/>
                <w:color w:val="auto"/>
              </w:rPr>
              <w:t>and Oxford Direct Services Trading Limited</w:t>
            </w:r>
            <w:r w:rsidR="00CE7BC4">
              <w:rPr>
                <w:rFonts w:cs="Arial"/>
                <w:color w:val="auto"/>
              </w:rPr>
              <w:t xml:space="preserve"> (“ODSTL”)</w:t>
            </w:r>
          </w:p>
        </w:tc>
      </w:tr>
      <w:tr w:rsidR="00D5547E" w:rsidRPr="003E4C33" w14:paraId="14C2CC29" w14:textId="77777777" w:rsidTr="22D02688">
        <w:tc>
          <w:tcPr>
            <w:tcW w:w="2438" w:type="dxa"/>
            <w:tcBorders>
              <w:top w:val="nil"/>
              <w:left w:val="single" w:sz="8" w:space="0" w:color="000000" w:themeColor="text1"/>
              <w:bottom w:val="nil"/>
              <w:right w:val="nil"/>
            </w:tcBorders>
            <w:hideMark/>
          </w:tcPr>
          <w:p w14:paraId="21ECDCE3" w14:textId="77777777" w:rsidR="00D5547E" w:rsidRPr="003E4C33" w:rsidRDefault="00D5547E">
            <w:pPr>
              <w:rPr>
                <w:rStyle w:val="Firstpagetablebold"/>
                <w:rFonts w:cs="Arial"/>
              </w:rPr>
            </w:pPr>
            <w:r w:rsidRPr="003E4C33">
              <w:rPr>
                <w:rStyle w:val="Firstpagetablebold"/>
                <w:rFonts w:cs="Arial"/>
              </w:rPr>
              <w:t>Key decision:</w:t>
            </w:r>
          </w:p>
        </w:tc>
        <w:tc>
          <w:tcPr>
            <w:tcW w:w="6407" w:type="dxa"/>
            <w:tcBorders>
              <w:top w:val="nil"/>
              <w:left w:val="nil"/>
              <w:bottom w:val="nil"/>
              <w:right w:val="single" w:sz="8" w:space="0" w:color="000000" w:themeColor="text1"/>
            </w:tcBorders>
            <w:hideMark/>
          </w:tcPr>
          <w:p w14:paraId="16E2C596" w14:textId="6B70C399" w:rsidR="00D5547E" w:rsidRPr="00C55247" w:rsidRDefault="00DF5F01" w:rsidP="2BB29E7E">
            <w:pPr>
              <w:rPr>
                <w:rFonts w:cs="Arial"/>
                <w:color w:val="auto"/>
              </w:rPr>
            </w:pPr>
            <w:r>
              <w:rPr>
                <w:rFonts w:cs="Arial"/>
                <w:color w:val="auto"/>
              </w:rPr>
              <w:t>No</w:t>
            </w:r>
            <w:r w:rsidR="08612AF7" w:rsidRPr="00C55247">
              <w:rPr>
                <w:rFonts w:cs="Arial"/>
                <w:color w:val="auto"/>
              </w:rPr>
              <w:t xml:space="preserve"> </w:t>
            </w:r>
          </w:p>
        </w:tc>
      </w:tr>
      <w:tr w:rsidR="006B2DE1" w:rsidRPr="003E4C33" w14:paraId="631D49A6" w14:textId="77777777" w:rsidTr="22D02688">
        <w:tc>
          <w:tcPr>
            <w:tcW w:w="2438" w:type="dxa"/>
            <w:tcBorders>
              <w:top w:val="nil"/>
              <w:left w:val="single" w:sz="8" w:space="0" w:color="000000" w:themeColor="text1"/>
              <w:bottom w:val="nil"/>
              <w:right w:val="nil"/>
            </w:tcBorders>
          </w:tcPr>
          <w:p w14:paraId="17BC101D" w14:textId="77777777" w:rsidR="006B2DE1" w:rsidRPr="003E4C33" w:rsidRDefault="006B2DE1">
            <w:pPr>
              <w:rPr>
                <w:rStyle w:val="Firstpagetablebold"/>
                <w:rFonts w:cs="Arial"/>
              </w:rPr>
            </w:pPr>
            <w:r w:rsidRPr="003E4C33">
              <w:rPr>
                <w:rStyle w:val="Firstpagetablebold"/>
                <w:rFonts w:cs="Arial"/>
              </w:rPr>
              <w:t>Source of delegation:</w:t>
            </w:r>
          </w:p>
        </w:tc>
        <w:tc>
          <w:tcPr>
            <w:tcW w:w="6407" w:type="dxa"/>
            <w:tcBorders>
              <w:top w:val="nil"/>
              <w:left w:val="nil"/>
              <w:bottom w:val="nil"/>
              <w:right w:val="single" w:sz="8" w:space="0" w:color="000000" w:themeColor="text1"/>
            </w:tcBorders>
          </w:tcPr>
          <w:p w14:paraId="62CF1340" w14:textId="77777777" w:rsidR="009135BE" w:rsidRPr="009135BE" w:rsidRDefault="009135BE" w:rsidP="009135BE">
            <w:r w:rsidRPr="009135BE">
              <w:t>Part 4.6 of the Constitution, Delegation to Single Cabinet Member:</w:t>
            </w:r>
          </w:p>
          <w:p w14:paraId="3D2262BB" w14:textId="77777777" w:rsidR="009135BE" w:rsidRPr="009135BE" w:rsidRDefault="009135BE" w:rsidP="009135BE">
            <w:r w:rsidRPr="009135BE">
              <w:t>The Leader may delegate executive responsibilities to a single Cabinet Member with or without consultation with officers or other Cabinet Members.</w:t>
            </w:r>
          </w:p>
          <w:p w14:paraId="6B3269A9" w14:textId="77777777" w:rsidR="009135BE" w:rsidRPr="009135BE" w:rsidRDefault="009135BE" w:rsidP="009135BE">
            <w:r w:rsidRPr="009135BE">
              <w:t>Cabinet Members do not have to use the delegated powers: they can ask the Leader to decide. The delegation can also be withdrawn by the Leader.</w:t>
            </w:r>
          </w:p>
          <w:p w14:paraId="24C2E022" w14:textId="080C6E69" w:rsidR="00A27D78" w:rsidRPr="00D06865" w:rsidRDefault="009135BE" w:rsidP="009135BE">
            <w:r w:rsidRPr="009135BE">
              <w:t>Any decisions delegated to a single Cabinet Member shall only be taken having regard to a written report submitted to them by the relevant officer within the senior management structure including any advice from the Group Finance Director and the Director of Law, Governance and Strategy.</w:t>
            </w:r>
          </w:p>
        </w:tc>
      </w:tr>
      <w:tr w:rsidR="00E508A1" w:rsidRPr="003E4C33" w14:paraId="271E719F" w14:textId="77777777" w:rsidTr="22D02688">
        <w:tc>
          <w:tcPr>
            <w:tcW w:w="2438" w:type="dxa"/>
            <w:tcBorders>
              <w:top w:val="nil"/>
              <w:left w:val="single" w:sz="8" w:space="0" w:color="000000" w:themeColor="text1"/>
              <w:bottom w:val="nil"/>
              <w:right w:val="nil"/>
            </w:tcBorders>
          </w:tcPr>
          <w:p w14:paraId="1A335B57" w14:textId="576239ED" w:rsidR="00E508A1" w:rsidRPr="003E4C33" w:rsidRDefault="00E508A1" w:rsidP="00E508A1">
            <w:pPr>
              <w:rPr>
                <w:rStyle w:val="Firstpagetablebold"/>
                <w:rFonts w:cs="Arial"/>
              </w:rPr>
            </w:pPr>
            <w:r>
              <w:rPr>
                <w:rStyle w:val="Firstpagetablebold"/>
              </w:rPr>
              <w:t>Cabinet Member:</w:t>
            </w:r>
          </w:p>
        </w:tc>
        <w:tc>
          <w:tcPr>
            <w:tcW w:w="6407" w:type="dxa"/>
            <w:tcBorders>
              <w:top w:val="nil"/>
              <w:left w:val="nil"/>
              <w:bottom w:val="nil"/>
              <w:right w:val="single" w:sz="8" w:space="0" w:color="000000" w:themeColor="text1"/>
            </w:tcBorders>
          </w:tcPr>
          <w:p w14:paraId="3F43CD0E" w14:textId="343AC81A" w:rsidR="00E508A1" w:rsidRPr="00C55247" w:rsidRDefault="00290BC4" w:rsidP="00E508A1">
            <w:pPr>
              <w:rPr>
                <w:rFonts w:cs="Arial"/>
                <w:color w:val="auto"/>
              </w:rPr>
            </w:pPr>
            <w:r w:rsidRPr="00290BC4">
              <w:rPr>
                <w:color w:val="auto"/>
              </w:rPr>
              <w:t>Councillor Susan Brown, Leader, and Cabinet Member for Partnership Working and Inclusive Economic Growth</w:t>
            </w:r>
          </w:p>
        </w:tc>
      </w:tr>
      <w:tr w:rsidR="00E508A1" w:rsidRPr="003E4C33" w14:paraId="7239C84D" w14:textId="77777777" w:rsidTr="22D02688">
        <w:tc>
          <w:tcPr>
            <w:tcW w:w="2438" w:type="dxa"/>
            <w:tcBorders>
              <w:top w:val="nil"/>
              <w:left w:val="single" w:sz="8" w:space="0" w:color="000000" w:themeColor="text1"/>
              <w:bottom w:val="nil"/>
              <w:right w:val="nil"/>
            </w:tcBorders>
          </w:tcPr>
          <w:p w14:paraId="69154EA3" w14:textId="5398B245" w:rsidR="00E508A1" w:rsidRPr="003E4C33" w:rsidRDefault="00E508A1" w:rsidP="00E508A1">
            <w:pPr>
              <w:rPr>
                <w:rStyle w:val="Firstpagetablebold"/>
                <w:rFonts w:cs="Arial"/>
              </w:rPr>
            </w:pPr>
            <w:r>
              <w:rPr>
                <w:rStyle w:val="Firstpagetablebold"/>
              </w:rPr>
              <w:t>Corporate Priority:</w:t>
            </w:r>
          </w:p>
        </w:tc>
        <w:tc>
          <w:tcPr>
            <w:tcW w:w="6407" w:type="dxa"/>
            <w:tcBorders>
              <w:top w:val="nil"/>
              <w:left w:val="nil"/>
              <w:bottom w:val="nil"/>
              <w:right w:val="single" w:sz="8" w:space="0" w:color="000000" w:themeColor="text1"/>
            </w:tcBorders>
          </w:tcPr>
          <w:p w14:paraId="7176B63A" w14:textId="462A414B" w:rsidR="00E508A1" w:rsidRPr="00C55247" w:rsidRDefault="00117696" w:rsidP="00E508A1">
            <w:pPr>
              <w:rPr>
                <w:rFonts w:cs="Arial"/>
                <w:color w:val="auto"/>
              </w:rPr>
            </w:pPr>
            <w:r>
              <w:rPr>
                <w:color w:val="auto"/>
              </w:rPr>
              <w:t>A Well-Run Council</w:t>
            </w:r>
          </w:p>
        </w:tc>
      </w:tr>
      <w:tr w:rsidR="00E508A1" w:rsidRPr="003E4C33" w14:paraId="7C13F173" w14:textId="77777777" w:rsidTr="22D02688">
        <w:tc>
          <w:tcPr>
            <w:tcW w:w="2438" w:type="dxa"/>
            <w:tcBorders>
              <w:top w:val="nil"/>
              <w:left w:val="single" w:sz="8" w:space="0" w:color="000000" w:themeColor="text1"/>
              <w:bottom w:val="single" w:sz="4" w:space="0" w:color="auto"/>
              <w:right w:val="nil"/>
            </w:tcBorders>
          </w:tcPr>
          <w:p w14:paraId="03C588C4" w14:textId="0F96CD21" w:rsidR="00E508A1" w:rsidRPr="003E4C33" w:rsidRDefault="00E508A1" w:rsidP="00E508A1">
            <w:pPr>
              <w:rPr>
                <w:rStyle w:val="Firstpagetablebold"/>
                <w:rFonts w:cs="Arial"/>
              </w:rPr>
            </w:pPr>
            <w:r>
              <w:rPr>
                <w:rStyle w:val="Firstpagetablebold"/>
              </w:rPr>
              <w:t>Policy Framework:</w:t>
            </w:r>
          </w:p>
        </w:tc>
        <w:tc>
          <w:tcPr>
            <w:tcW w:w="6407" w:type="dxa"/>
            <w:tcBorders>
              <w:top w:val="nil"/>
              <w:left w:val="nil"/>
              <w:bottom w:val="single" w:sz="4" w:space="0" w:color="auto"/>
              <w:right w:val="single" w:sz="8" w:space="0" w:color="000000" w:themeColor="text1"/>
            </w:tcBorders>
          </w:tcPr>
          <w:p w14:paraId="4C1C7DD3" w14:textId="52BE892B" w:rsidR="00E508A1" w:rsidRPr="00C55247" w:rsidRDefault="00117696" w:rsidP="00E508A1">
            <w:pPr>
              <w:rPr>
                <w:rFonts w:cs="Arial"/>
                <w:color w:val="auto"/>
              </w:rPr>
            </w:pPr>
            <w:r>
              <w:rPr>
                <w:color w:val="auto"/>
              </w:rPr>
              <w:t>None</w:t>
            </w:r>
          </w:p>
        </w:tc>
      </w:tr>
    </w:tbl>
    <w:p w14:paraId="759F4236" w14:textId="77777777" w:rsidR="00CE544A" w:rsidRDefault="00CE544A" w:rsidP="004A6D2F">
      <w:pPr>
        <w:rPr>
          <w:rFonts w:cs="Arial"/>
        </w:rPr>
      </w:pP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26"/>
        <w:gridCol w:w="8419"/>
      </w:tblGrid>
      <w:tr w:rsidR="00340B77" w:rsidRPr="00975B07" w14:paraId="6AB9E16B" w14:textId="77777777" w:rsidTr="6F61F513">
        <w:trPr>
          <w:trHeight w:val="413"/>
        </w:trPr>
        <w:tc>
          <w:tcPr>
            <w:tcW w:w="8845" w:type="dxa"/>
            <w:gridSpan w:val="2"/>
            <w:tcBorders>
              <w:bottom w:val="single" w:sz="8" w:space="0" w:color="000000" w:themeColor="text1"/>
            </w:tcBorders>
          </w:tcPr>
          <w:p w14:paraId="39BB8A6A" w14:textId="5CA2140D" w:rsidR="00340B77" w:rsidRPr="00975B07" w:rsidRDefault="00760A01">
            <w:r>
              <w:t xml:space="preserve">The </w:t>
            </w:r>
            <w:r w:rsidR="00D06865" w:rsidRPr="00D06865">
              <w:t>Leader, and Cabinet Member for Partnership Working and Inclusive Economic Growth, as Shareholder of ODSL and ODSTL</w:t>
            </w:r>
            <w:r w:rsidR="00D80C05">
              <w:t xml:space="preserve"> decides as follows</w:t>
            </w:r>
            <w:r w:rsidR="00635E3E">
              <w:t xml:space="preserve">: </w:t>
            </w:r>
          </w:p>
        </w:tc>
      </w:tr>
      <w:tr w:rsidR="001B4209" w:rsidRPr="00975B07" w14:paraId="1817F3CE" w14:textId="77777777" w:rsidTr="6F61F513">
        <w:trPr>
          <w:trHeight w:val="283"/>
        </w:trPr>
        <w:tc>
          <w:tcPr>
            <w:tcW w:w="426" w:type="dxa"/>
            <w:tcBorders>
              <w:top w:val="single" w:sz="8" w:space="0" w:color="000000" w:themeColor="text1"/>
              <w:left w:val="single" w:sz="8" w:space="0" w:color="000000" w:themeColor="text1"/>
              <w:bottom w:val="nil"/>
              <w:right w:val="nil"/>
            </w:tcBorders>
          </w:tcPr>
          <w:p w14:paraId="7809A8B3" w14:textId="77777777" w:rsidR="001B4209" w:rsidRPr="00975B07" w:rsidRDefault="001B4209" w:rsidP="001B4209">
            <w:r w:rsidRPr="00975B07">
              <w:lastRenderedPageBreak/>
              <w:t>1.</w:t>
            </w:r>
          </w:p>
        </w:tc>
        <w:tc>
          <w:tcPr>
            <w:tcW w:w="8419" w:type="dxa"/>
            <w:tcBorders>
              <w:top w:val="single" w:sz="8" w:space="0" w:color="000000" w:themeColor="text1"/>
              <w:left w:val="nil"/>
              <w:bottom w:val="nil"/>
              <w:right w:val="single" w:sz="8" w:space="0" w:color="000000" w:themeColor="text1"/>
            </w:tcBorders>
          </w:tcPr>
          <w:p w14:paraId="2599CB46" w14:textId="33CCADE8" w:rsidR="001B4209" w:rsidRPr="001356F1" w:rsidRDefault="001B4209" w:rsidP="001B4209">
            <w:r>
              <w:rPr>
                <w:rStyle w:val="Firstpagetablebold"/>
              </w:rPr>
              <w:t>Approve</w:t>
            </w:r>
            <w:r w:rsidRPr="001356F1">
              <w:t xml:space="preserve"> </w:t>
            </w:r>
            <w:r>
              <w:t xml:space="preserve">the Shareholder Agreement </w:t>
            </w:r>
            <w:r w:rsidR="00755015">
              <w:t xml:space="preserve">and Articles of Association </w:t>
            </w:r>
            <w:r>
              <w:t>of Oxford Direct Services Limited</w:t>
            </w:r>
            <w:r w:rsidRPr="001356F1">
              <w:t xml:space="preserve">; </w:t>
            </w:r>
          </w:p>
        </w:tc>
      </w:tr>
      <w:tr w:rsidR="00825B17" w:rsidRPr="00975B07" w14:paraId="35F2DAC7" w14:textId="77777777" w:rsidTr="6F61F513">
        <w:trPr>
          <w:trHeight w:val="283"/>
        </w:trPr>
        <w:tc>
          <w:tcPr>
            <w:tcW w:w="426" w:type="dxa"/>
            <w:tcBorders>
              <w:top w:val="nil"/>
              <w:left w:val="single" w:sz="8" w:space="0" w:color="000000" w:themeColor="text1"/>
              <w:bottom w:val="nil"/>
              <w:right w:val="nil"/>
            </w:tcBorders>
          </w:tcPr>
          <w:p w14:paraId="530B5997" w14:textId="5FE2162C" w:rsidR="00825B17" w:rsidRPr="00975B07" w:rsidRDefault="00825B17" w:rsidP="00825B17">
            <w:r>
              <w:t>2</w:t>
            </w:r>
            <w:r w:rsidRPr="00975B07">
              <w:t>.</w:t>
            </w:r>
          </w:p>
        </w:tc>
        <w:tc>
          <w:tcPr>
            <w:tcW w:w="8419" w:type="dxa"/>
            <w:tcBorders>
              <w:top w:val="nil"/>
              <w:left w:val="nil"/>
              <w:bottom w:val="nil"/>
              <w:right w:val="single" w:sz="8" w:space="0" w:color="000000" w:themeColor="text1"/>
            </w:tcBorders>
          </w:tcPr>
          <w:p w14:paraId="7578CA39" w14:textId="7F79822D" w:rsidR="00825B17" w:rsidRDefault="00825B17" w:rsidP="00825B17">
            <w:pPr>
              <w:rPr>
                <w:rStyle w:val="Firstpagetablebold"/>
              </w:rPr>
            </w:pPr>
            <w:r w:rsidRPr="001C4C2C">
              <w:rPr>
                <w:b/>
              </w:rPr>
              <w:t xml:space="preserve">Approve </w:t>
            </w:r>
            <w:r w:rsidRPr="001C4C2C">
              <w:rPr>
                <w:bCs/>
              </w:rPr>
              <w:t xml:space="preserve">the </w:t>
            </w:r>
            <w:r>
              <w:rPr>
                <w:bCs/>
              </w:rPr>
              <w:t>Shareholder Agreement</w:t>
            </w:r>
            <w:r w:rsidRPr="001C4C2C">
              <w:rPr>
                <w:bCs/>
              </w:rPr>
              <w:t xml:space="preserve"> </w:t>
            </w:r>
            <w:r>
              <w:rPr>
                <w:bCs/>
              </w:rPr>
              <w:t>a</w:t>
            </w:r>
            <w:r>
              <w:t xml:space="preserve">nd Articles of Association </w:t>
            </w:r>
            <w:r w:rsidRPr="001C4C2C">
              <w:rPr>
                <w:bCs/>
              </w:rPr>
              <w:t>of Oxford Direct Services</w:t>
            </w:r>
            <w:r>
              <w:rPr>
                <w:bCs/>
              </w:rPr>
              <w:t xml:space="preserve"> Trading</w:t>
            </w:r>
            <w:r w:rsidRPr="001C4C2C">
              <w:rPr>
                <w:bCs/>
              </w:rPr>
              <w:t xml:space="preserve"> Limited</w:t>
            </w:r>
            <w:r w:rsidRPr="001356F1">
              <w:t>.</w:t>
            </w:r>
          </w:p>
        </w:tc>
      </w:tr>
      <w:tr w:rsidR="00825B17" w:rsidRPr="00975B07" w14:paraId="0BA55342" w14:textId="77777777" w:rsidTr="6F61F513">
        <w:trPr>
          <w:trHeight w:val="283"/>
        </w:trPr>
        <w:tc>
          <w:tcPr>
            <w:tcW w:w="426" w:type="dxa"/>
            <w:tcBorders>
              <w:top w:val="nil"/>
              <w:left w:val="single" w:sz="8" w:space="0" w:color="000000" w:themeColor="text1"/>
              <w:bottom w:val="single" w:sz="8" w:space="0" w:color="000000" w:themeColor="text1"/>
              <w:right w:val="nil"/>
            </w:tcBorders>
          </w:tcPr>
          <w:p w14:paraId="36306625" w14:textId="47E8B2CE" w:rsidR="00825B17" w:rsidRPr="00975B07" w:rsidRDefault="00825B17" w:rsidP="00825B17">
            <w:r>
              <w:t>3.</w:t>
            </w:r>
          </w:p>
        </w:tc>
        <w:tc>
          <w:tcPr>
            <w:tcW w:w="8419" w:type="dxa"/>
            <w:tcBorders>
              <w:top w:val="nil"/>
              <w:left w:val="nil"/>
              <w:bottom w:val="single" w:sz="8" w:space="0" w:color="000000" w:themeColor="text1"/>
              <w:right w:val="single" w:sz="8" w:space="0" w:color="000000" w:themeColor="text1"/>
            </w:tcBorders>
          </w:tcPr>
          <w:p w14:paraId="79CB69C3" w14:textId="5BF9FAA8" w:rsidR="00825B17" w:rsidRPr="001356F1" w:rsidRDefault="3D921DBE" w:rsidP="00825B17">
            <w:r w:rsidRPr="6F61F513">
              <w:rPr>
                <w:b/>
                <w:bCs/>
              </w:rPr>
              <w:t xml:space="preserve">Delegate </w:t>
            </w:r>
            <w:r>
              <w:t xml:space="preserve">to the Monitoring Officer the ability to sign </w:t>
            </w:r>
            <w:r w:rsidR="00363E1B">
              <w:t xml:space="preserve">the </w:t>
            </w:r>
            <w:r w:rsidR="0082436E">
              <w:t xml:space="preserve">Articles of the Companies </w:t>
            </w:r>
            <w:r w:rsidR="7FD54F9D">
              <w:t xml:space="preserve">and other required documentation to enact the above decisions </w:t>
            </w:r>
            <w:r w:rsidR="0082436E">
              <w:t>on behalf of the Council as sole Shareholder of the Companies.</w:t>
            </w:r>
          </w:p>
        </w:tc>
      </w:tr>
    </w:tbl>
    <w:p w14:paraId="20640FB6" w14:textId="77777777" w:rsidR="00340B77" w:rsidRPr="003E4C33" w:rsidRDefault="00340B77" w:rsidP="004A6D2F">
      <w:pPr>
        <w:rPr>
          <w:rFonts w:cs="Arial"/>
        </w:rPr>
      </w:pPr>
    </w:p>
    <w:tbl>
      <w:tblPr>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912"/>
        <w:gridCol w:w="2803"/>
        <w:gridCol w:w="4455"/>
      </w:tblGrid>
      <w:tr w:rsidR="004A39C3" w:rsidRPr="003E4C33" w14:paraId="1B1B668F" w14:textId="77777777" w:rsidTr="6705CB2F">
        <w:trPr>
          <w:trHeight w:val="300"/>
        </w:trPr>
        <w:tc>
          <w:tcPr>
            <w:tcW w:w="1912" w:type="dxa"/>
            <w:tcBorders>
              <w:bottom w:val="single" w:sz="4" w:space="0" w:color="auto"/>
            </w:tcBorders>
          </w:tcPr>
          <w:p w14:paraId="074FB3AC" w14:textId="4B24A879" w:rsidR="004A39C3" w:rsidRPr="003E4C33" w:rsidRDefault="004A39C3">
            <w:pPr>
              <w:jc w:val="center"/>
              <w:rPr>
                <w:rStyle w:val="Firstpagetablebold"/>
                <w:rFonts w:cs="Arial"/>
              </w:rPr>
            </w:pPr>
            <w:r>
              <w:rPr>
                <w:rStyle w:val="Firstpagetablebold"/>
                <w:rFonts w:cs="Arial"/>
              </w:rPr>
              <w:t>A</w:t>
            </w:r>
            <w:r>
              <w:rPr>
                <w:rStyle w:val="Firstpagetablebold"/>
              </w:rPr>
              <w:t>ppendix No.</w:t>
            </w:r>
          </w:p>
        </w:tc>
        <w:tc>
          <w:tcPr>
            <w:tcW w:w="2803" w:type="dxa"/>
            <w:tcBorders>
              <w:bottom w:val="single" w:sz="4" w:space="0" w:color="auto"/>
            </w:tcBorders>
          </w:tcPr>
          <w:p w14:paraId="17AC6EFC" w14:textId="287FF34B" w:rsidR="004A39C3" w:rsidRPr="003E4C33" w:rsidRDefault="004A39C3">
            <w:pPr>
              <w:jc w:val="center"/>
              <w:rPr>
                <w:rStyle w:val="Firstpagetablebold"/>
                <w:rFonts w:cs="Arial"/>
              </w:rPr>
            </w:pPr>
            <w:r>
              <w:rPr>
                <w:rStyle w:val="Firstpagetablebold"/>
                <w:rFonts w:cs="Arial"/>
              </w:rPr>
              <w:t xml:space="preserve">Appendix Title </w:t>
            </w:r>
          </w:p>
        </w:tc>
        <w:tc>
          <w:tcPr>
            <w:tcW w:w="4455" w:type="dxa"/>
            <w:tcBorders>
              <w:bottom w:val="single" w:sz="4" w:space="0" w:color="auto"/>
            </w:tcBorders>
          </w:tcPr>
          <w:p w14:paraId="3F542BA6" w14:textId="3D79D3D9" w:rsidR="004A39C3" w:rsidRPr="003E4C33" w:rsidRDefault="004A39C3">
            <w:pPr>
              <w:jc w:val="center"/>
              <w:rPr>
                <w:rStyle w:val="Firstpagetablebold"/>
                <w:rFonts w:cs="Arial"/>
              </w:rPr>
            </w:pPr>
            <w:r>
              <w:rPr>
                <w:rStyle w:val="Firstpagetablebold"/>
                <w:rFonts w:cs="Arial"/>
              </w:rPr>
              <w:t>Exempt from Publication</w:t>
            </w:r>
          </w:p>
        </w:tc>
      </w:tr>
      <w:tr w:rsidR="006E1FA1" w:rsidRPr="003E4C33" w14:paraId="65A82881" w14:textId="77777777" w:rsidTr="6705CB2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1912" w:type="dxa"/>
            <w:tcBorders>
              <w:top w:val="single" w:sz="4" w:space="0" w:color="auto"/>
              <w:left w:val="single" w:sz="4" w:space="0" w:color="auto"/>
              <w:bottom w:val="single" w:sz="4" w:space="0" w:color="auto"/>
              <w:right w:val="single" w:sz="4" w:space="0" w:color="auto"/>
            </w:tcBorders>
          </w:tcPr>
          <w:p w14:paraId="141C8FF5" w14:textId="016E90DC" w:rsidR="006E1FA1" w:rsidRPr="00C55247" w:rsidRDefault="006E1FA1">
            <w:pPr>
              <w:rPr>
                <w:rStyle w:val="Firstpagetablebold"/>
                <w:rFonts w:cs="Arial"/>
                <w:color w:val="auto"/>
              </w:rPr>
            </w:pPr>
            <w:r w:rsidRPr="00C55247">
              <w:rPr>
                <w:rStyle w:val="Firstpagetablebold"/>
                <w:rFonts w:cs="Arial"/>
                <w:color w:val="auto"/>
              </w:rPr>
              <w:t>Appendix 1</w:t>
            </w:r>
          </w:p>
        </w:tc>
        <w:tc>
          <w:tcPr>
            <w:tcW w:w="2803" w:type="dxa"/>
            <w:tcBorders>
              <w:top w:val="single" w:sz="4" w:space="0" w:color="auto"/>
              <w:left w:val="single" w:sz="4" w:space="0" w:color="auto"/>
              <w:bottom w:val="single" w:sz="4" w:space="0" w:color="auto"/>
              <w:right w:val="single" w:sz="4" w:space="0" w:color="auto"/>
            </w:tcBorders>
          </w:tcPr>
          <w:p w14:paraId="012A0FE8" w14:textId="4D4D68DE" w:rsidR="006E1FA1" w:rsidRPr="00C55247" w:rsidRDefault="00822D78" w:rsidP="00AE262E">
            <w:pPr>
              <w:rPr>
                <w:rFonts w:cs="Arial"/>
                <w:color w:val="auto"/>
              </w:rPr>
            </w:pPr>
            <w:r>
              <w:rPr>
                <w:rFonts w:cs="Arial"/>
                <w:color w:val="auto"/>
              </w:rPr>
              <w:t xml:space="preserve">Oxford Direct Services Limited (“ODSL”) </w:t>
            </w:r>
            <w:r w:rsidR="002E4AE9">
              <w:rPr>
                <w:rFonts w:cs="Arial"/>
                <w:color w:val="auto"/>
              </w:rPr>
              <w:t>Shareholder Agreement</w:t>
            </w:r>
          </w:p>
        </w:tc>
        <w:tc>
          <w:tcPr>
            <w:tcW w:w="4455" w:type="dxa"/>
            <w:tcBorders>
              <w:top w:val="single" w:sz="4" w:space="0" w:color="auto"/>
              <w:left w:val="single" w:sz="4" w:space="0" w:color="auto"/>
              <w:bottom w:val="single" w:sz="4" w:space="0" w:color="auto"/>
              <w:right w:val="single" w:sz="4" w:space="0" w:color="auto"/>
            </w:tcBorders>
          </w:tcPr>
          <w:p w14:paraId="261E410F" w14:textId="30AF55E5" w:rsidR="004A39C3" w:rsidRPr="006B1611" w:rsidRDefault="006B1611" w:rsidP="006B1611">
            <w:pPr>
              <w:ind w:left="426" w:hanging="426"/>
              <w:rPr>
                <w:rFonts w:cs="Arial"/>
                <w:color w:val="auto"/>
              </w:rPr>
            </w:pPr>
            <w:r w:rsidRPr="006B1611">
              <w:rPr>
                <w:rFonts w:cs="Arial"/>
                <w:color w:val="auto"/>
              </w:rPr>
              <w:t>Yes</w:t>
            </w:r>
          </w:p>
          <w:p w14:paraId="26CB7083" w14:textId="18DBE48E" w:rsidR="004A39C3" w:rsidRPr="00C55247" w:rsidRDefault="004A39C3" w:rsidP="004A39C3">
            <w:pPr>
              <w:ind w:left="18" w:hanging="18"/>
              <w:rPr>
                <w:rFonts w:cs="Arial"/>
                <w:color w:val="auto"/>
              </w:rPr>
            </w:pPr>
          </w:p>
        </w:tc>
      </w:tr>
      <w:tr w:rsidR="006E1FA1" w:rsidRPr="003E4C33" w14:paraId="3B1E005F" w14:textId="77777777" w:rsidTr="6705CB2F">
        <w:trPr>
          <w:trHeight w:val="300"/>
        </w:trPr>
        <w:tc>
          <w:tcPr>
            <w:tcW w:w="1912" w:type="dxa"/>
            <w:tcBorders>
              <w:top w:val="single" w:sz="4" w:space="0" w:color="auto"/>
              <w:left w:val="single" w:sz="8" w:space="0" w:color="000000" w:themeColor="text1"/>
              <w:bottom w:val="single" w:sz="4" w:space="0" w:color="auto"/>
              <w:right w:val="single" w:sz="4" w:space="0" w:color="auto"/>
            </w:tcBorders>
          </w:tcPr>
          <w:p w14:paraId="7F26D1AC" w14:textId="648269A5" w:rsidR="006E1FA1" w:rsidRPr="00C55247" w:rsidRDefault="00764BAF" w:rsidP="0BC4DFF5">
            <w:pPr>
              <w:rPr>
                <w:rStyle w:val="Firstpagetablebold"/>
                <w:rFonts w:cs="Arial"/>
                <w:color w:val="auto"/>
              </w:rPr>
            </w:pPr>
            <w:r w:rsidRPr="00C55247">
              <w:rPr>
                <w:rStyle w:val="Firstpagetablebold"/>
                <w:rFonts w:cs="Arial"/>
                <w:color w:val="auto"/>
              </w:rPr>
              <w:t xml:space="preserve">Appendix 2 </w:t>
            </w:r>
          </w:p>
        </w:tc>
        <w:tc>
          <w:tcPr>
            <w:tcW w:w="2803" w:type="dxa"/>
            <w:tcBorders>
              <w:top w:val="single" w:sz="4" w:space="0" w:color="auto"/>
              <w:left w:val="single" w:sz="4" w:space="0" w:color="auto"/>
              <w:bottom w:val="single" w:sz="4" w:space="0" w:color="auto"/>
              <w:right w:val="single" w:sz="4" w:space="0" w:color="auto"/>
            </w:tcBorders>
          </w:tcPr>
          <w:p w14:paraId="327FA8BD" w14:textId="2DC9A09D" w:rsidR="006E1FA1" w:rsidRPr="00C55247" w:rsidRDefault="00822D78" w:rsidP="0BC4DFF5">
            <w:pPr>
              <w:rPr>
                <w:rFonts w:cs="Arial"/>
                <w:color w:val="auto"/>
              </w:rPr>
            </w:pPr>
            <w:r>
              <w:rPr>
                <w:rFonts w:cs="Arial"/>
                <w:color w:val="auto"/>
              </w:rPr>
              <w:t xml:space="preserve">Oxford Direct Services Trading Limited (“ODSTL”) </w:t>
            </w:r>
            <w:r w:rsidR="002E4AE9">
              <w:rPr>
                <w:rFonts w:cs="Arial"/>
                <w:color w:val="auto"/>
              </w:rPr>
              <w:t>Shareholder Agreement</w:t>
            </w:r>
          </w:p>
        </w:tc>
        <w:tc>
          <w:tcPr>
            <w:tcW w:w="4455" w:type="dxa"/>
            <w:tcBorders>
              <w:top w:val="single" w:sz="4" w:space="0" w:color="auto"/>
              <w:left w:val="single" w:sz="4" w:space="0" w:color="auto"/>
              <w:bottom w:val="single" w:sz="4" w:space="0" w:color="auto"/>
              <w:right w:val="single" w:sz="8" w:space="0" w:color="000000" w:themeColor="text1"/>
            </w:tcBorders>
          </w:tcPr>
          <w:p w14:paraId="41AD9445" w14:textId="17C711ED" w:rsidR="006E1FA1" w:rsidRPr="00C55247" w:rsidRDefault="00822D78" w:rsidP="004A39C3">
            <w:pPr>
              <w:rPr>
                <w:rFonts w:cs="Arial"/>
                <w:color w:val="auto"/>
              </w:rPr>
            </w:pPr>
            <w:r>
              <w:rPr>
                <w:rFonts w:cs="Arial"/>
                <w:color w:val="auto"/>
              </w:rPr>
              <w:t>Yes</w:t>
            </w:r>
          </w:p>
        </w:tc>
      </w:tr>
      <w:tr w:rsidR="00900F31" w:rsidRPr="003E4C33" w14:paraId="0A4BD700" w14:textId="77777777">
        <w:trPr>
          <w:trHeight w:val="300"/>
        </w:trPr>
        <w:tc>
          <w:tcPr>
            <w:tcW w:w="1912" w:type="dxa"/>
            <w:tcBorders>
              <w:top w:val="single" w:sz="4" w:space="0" w:color="auto"/>
              <w:left w:val="single" w:sz="4" w:space="0" w:color="auto"/>
              <w:bottom w:val="single" w:sz="4" w:space="0" w:color="auto"/>
              <w:right w:val="single" w:sz="4" w:space="0" w:color="auto"/>
            </w:tcBorders>
          </w:tcPr>
          <w:p w14:paraId="29AA7F1D" w14:textId="1AE4F989" w:rsidR="00900F31" w:rsidRPr="00C55247" w:rsidRDefault="00900F31" w:rsidP="00900F31">
            <w:pPr>
              <w:rPr>
                <w:rStyle w:val="Firstpagetablebold"/>
                <w:rFonts w:cs="Arial"/>
                <w:color w:val="auto"/>
              </w:rPr>
            </w:pPr>
            <w:r w:rsidRPr="00C55247">
              <w:rPr>
                <w:rStyle w:val="Firstpagetablebold"/>
                <w:rFonts w:cs="Arial"/>
                <w:color w:val="auto"/>
              </w:rPr>
              <w:t xml:space="preserve">Appendix </w:t>
            </w:r>
            <w:r>
              <w:rPr>
                <w:rStyle w:val="Firstpagetablebold"/>
                <w:rFonts w:cs="Arial"/>
                <w:color w:val="auto"/>
              </w:rPr>
              <w:t>3</w:t>
            </w:r>
          </w:p>
        </w:tc>
        <w:tc>
          <w:tcPr>
            <w:tcW w:w="2803" w:type="dxa"/>
            <w:tcBorders>
              <w:top w:val="single" w:sz="4" w:space="0" w:color="auto"/>
              <w:left w:val="single" w:sz="4" w:space="0" w:color="auto"/>
              <w:bottom w:val="single" w:sz="4" w:space="0" w:color="auto"/>
              <w:right w:val="single" w:sz="4" w:space="0" w:color="auto"/>
            </w:tcBorders>
          </w:tcPr>
          <w:p w14:paraId="0CDB542E" w14:textId="364577CA" w:rsidR="00900F31" w:rsidRDefault="00900F31" w:rsidP="00900F31">
            <w:pPr>
              <w:rPr>
                <w:rFonts w:cs="Arial"/>
                <w:color w:val="auto"/>
              </w:rPr>
            </w:pPr>
            <w:r>
              <w:rPr>
                <w:rFonts w:cs="Arial"/>
                <w:color w:val="auto"/>
              </w:rPr>
              <w:t>Oxford Direct Services Limited Articles</w:t>
            </w:r>
            <w:r w:rsidR="004D3754">
              <w:rPr>
                <w:rFonts w:cs="Arial"/>
                <w:color w:val="auto"/>
              </w:rPr>
              <w:t xml:space="preserve"> of Association</w:t>
            </w:r>
          </w:p>
        </w:tc>
        <w:tc>
          <w:tcPr>
            <w:tcW w:w="4455" w:type="dxa"/>
            <w:tcBorders>
              <w:top w:val="single" w:sz="4" w:space="0" w:color="auto"/>
              <w:left w:val="single" w:sz="4" w:space="0" w:color="auto"/>
              <w:bottom w:val="single" w:sz="4" w:space="0" w:color="auto"/>
              <w:right w:val="single" w:sz="4" w:space="0" w:color="auto"/>
            </w:tcBorders>
          </w:tcPr>
          <w:p w14:paraId="3270BEFC" w14:textId="77777777" w:rsidR="00900F31" w:rsidRPr="006B1611" w:rsidRDefault="00900F31" w:rsidP="00900F31">
            <w:pPr>
              <w:ind w:left="426" w:hanging="426"/>
              <w:rPr>
                <w:rFonts w:cs="Arial"/>
                <w:color w:val="auto"/>
              </w:rPr>
            </w:pPr>
            <w:r w:rsidRPr="006B1611">
              <w:rPr>
                <w:rFonts w:cs="Arial"/>
                <w:color w:val="auto"/>
              </w:rPr>
              <w:t>Yes</w:t>
            </w:r>
          </w:p>
          <w:p w14:paraId="5539179D" w14:textId="77777777" w:rsidR="00900F31" w:rsidRDefault="00900F31" w:rsidP="00900F31">
            <w:pPr>
              <w:rPr>
                <w:rFonts w:cs="Arial"/>
                <w:color w:val="auto"/>
              </w:rPr>
            </w:pPr>
          </w:p>
        </w:tc>
      </w:tr>
      <w:tr w:rsidR="00900F31" w:rsidRPr="003E4C33" w14:paraId="2AE46697" w14:textId="77777777" w:rsidTr="6705CB2F">
        <w:trPr>
          <w:trHeight w:val="300"/>
        </w:trPr>
        <w:tc>
          <w:tcPr>
            <w:tcW w:w="1912" w:type="dxa"/>
            <w:tcBorders>
              <w:top w:val="single" w:sz="4" w:space="0" w:color="auto"/>
              <w:left w:val="single" w:sz="8" w:space="0" w:color="000000" w:themeColor="text1"/>
              <w:bottom w:val="single" w:sz="4" w:space="0" w:color="auto"/>
              <w:right w:val="single" w:sz="4" w:space="0" w:color="auto"/>
            </w:tcBorders>
          </w:tcPr>
          <w:p w14:paraId="7CCEE1D6" w14:textId="54989D4B" w:rsidR="00900F31" w:rsidRPr="00C55247" w:rsidRDefault="00900F31" w:rsidP="00900F31">
            <w:pPr>
              <w:rPr>
                <w:rStyle w:val="Firstpagetablebold"/>
                <w:rFonts w:cs="Arial"/>
                <w:color w:val="auto"/>
              </w:rPr>
            </w:pPr>
            <w:r w:rsidRPr="00C55247">
              <w:rPr>
                <w:rStyle w:val="Firstpagetablebold"/>
                <w:rFonts w:cs="Arial"/>
                <w:color w:val="auto"/>
              </w:rPr>
              <w:t xml:space="preserve">Appendix </w:t>
            </w:r>
            <w:r>
              <w:rPr>
                <w:rStyle w:val="Firstpagetablebold"/>
                <w:rFonts w:cs="Arial"/>
                <w:color w:val="auto"/>
              </w:rPr>
              <w:t>4</w:t>
            </w:r>
            <w:r w:rsidRPr="00C55247">
              <w:rPr>
                <w:rStyle w:val="Firstpagetablebold"/>
                <w:rFonts w:cs="Arial"/>
                <w:color w:val="auto"/>
              </w:rPr>
              <w:t xml:space="preserve"> </w:t>
            </w:r>
          </w:p>
        </w:tc>
        <w:tc>
          <w:tcPr>
            <w:tcW w:w="2803" w:type="dxa"/>
            <w:tcBorders>
              <w:top w:val="single" w:sz="4" w:space="0" w:color="auto"/>
              <w:left w:val="single" w:sz="4" w:space="0" w:color="auto"/>
              <w:bottom w:val="single" w:sz="4" w:space="0" w:color="auto"/>
              <w:right w:val="single" w:sz="4" w:space="0" w:color="auto"/>
            </w:tcBorders>
          </w:tcPr>
          <w:p w14:paraId="27BABE9D" w14:textId="37B638ED" w:rsidR="00900F31" w:rsidRDefault="00900F31" w:rsidP="00900F31">
            <w:pPr>
              <w:rPr>
                <w:rFonts w:cs="Arial"/>
                <w:color w:val="auto"/>
              </w:rPr>
            </w:pPr>
            <w:r>
              <w:rPr>
                <w:rFonts w:cs="Arial"/>
                <w:color w:val="auto"/>
              </w:rPr>
              <w:t>Oxford Direct Services Trading Limited Articles</w:t>
            </w:r>
            <w:r w:rsidR="004D3754">
              <w:rPr>
                <w:rFonts w:cs="Arial"/>
                <w:color w:val="auto"/>
              </w:rPr>
              <w:t xml:space="preserve"> of Association</w:t>
            </w:r>
          </w:p>
        </w:tc>
        <w:tc>
          <w:tcPr>
            <w:tcW w:w="4455" w:type="dxa"/>
            <w:tcBorders>
              <w:top w:val="single" w:sz="4" w:space="0" w:color="auto"/>
              <w:left w:val="single" w:sz="4" w:space="0" w:color="auto"/>
              <w:bottom w:val="single" w:sz="4" w:space="0" w:color="auto"/>
              <w:right w:val="single" w:sz="8" w:space="0" w:color="000000" w:themeColor="text1"/>
            </w:tcBorders>
          </w:tcPr>
          <w:p w14:paraId="422F47DB" w14:textId="1950EEF3" w:rsidR="00900F31" w:rsidRDefault="00900F31" w:rsidP="00900F31">
            <w:pPr>
              <w:rPr>
                <w:rFonts w:cs="Arial"/>
                <w:color w:val="auto"/>
              </w:rPr>
            </w:pPr>
            <w:r>
              <w:rPr>
                <w:rFonts w:cs="Arial"/>
                <w:color w:val="auto"/>
              </w:rPr>
              <w:t>Yes</w:t>
            </w:r>
          </w:p>
        </w:tc>
      </w:tr>
    </w:tbl>
    <w:p w14:paraId="464A13D2" w14:textId="72C968EF" w:rsidR="0040736F" w:rsidRPr="003E4C33" w:rsidRDefault="00F66DCA" w:rsidP="004A6D2F">
      <w:pPr>
        <w:pStyle w:val="Heading1"/>
        <w:rPr>
          <w:rFonts w:cs="Arial"/>
        </w:rPr>
      </w:pPr>
      <w:r w:rsidRPr="003E4C33">
        <w:rPr>
          <w:rFonts w:cs="Arial"/>
        </w:rPr>
        <w:t>Introduction and b</w:t>
      </w:r>
      <w:r w:rsidR="00151888" w:rsidRPr="003E4C33">
        <w:rPr>
          <w:rFonts w:cs="Arial"/>
        </w:rPr>
        <w:t>ackground</w:t>
      </w:r>
      <w:r w:rsidR="00404032" w:rsidRPr="003E4C33">
        <w:rPr>
          <w:rFonts w:cs="Arial"/>
        </w:rPr>
        <w:t xml:space="preserve"> </w:t>
      </w:r>
    </w:p>
    <w:p w14:paraId="3EC99BCB" w14:textId="77E21320" w:rsidR="00D51DC8" w:rsidRDefault="00204CA4" w:rsidP="00D51DC8">
      <w:pPr>
        <w:pStyle w:val="ListParagraph"/>
        <w:numPr>
          <w:ilvl w:val="0"/>
          <w:numId w:val="46"/>
        </w:numPr>
        <w:rPr>
          <w:rFonts w:cs="Arial"/>
          <w:color w:val="auto"/>
        </w:rPr>
      </w:pPr>
      <w:r>
        <w:rPr>
          <w:rFonts w:cs="Arial"/>
          <w:color w:val="auto"/>
        </w:rPr>
        <w:t>At the Shareholder and Joint Venture Group (</w:t>
      </w:r>
      <w:r w:rsidR="00822D78">
        <w:rPr>
          <w:rFonts w:cs="Arial"/>
          <w:color w:val="auto"/>
        </w:rPr>
        <w:t>“</w:t>
      </w:r>
      <w:r>
        <w:rPr>
          <w:rFonts w:cs="Arial"/>
          <w:color w:val="auto"/>
        </w:rPr>
        <w:t>SJVG</w:t>
      </w:r>
      <w:r w:rsidR="00822D78">
        <w:rPr>
          <w:rFonts w:cs="Arial"/>
          <w:color w:val="auto"/>
        </w:rPr>
        <w:t>”</w:t>
      </w:r>
      <w:r>
        <w:rPr>
          <w:rFonts w:cs="Arial"/>
          <w:color w:val="auto"/>
        </w:rPr>
        <w:t>) meeting for Oxford Direct Services Limited (</w:t>
      </w:r>
      <w:r w:rsidR="00822D78">
        <w:rPr>
          <w:rFonts w:cs="Arial"/>
          <w:color w:val="auto"/>
        </w:rPr>
        <w:t>“</w:t>
      </w:r>
      <w:r>
        <w:rPr>
          <w:rFonts w:cs="Arial"/>
          <w:color w:val="auto"/>
        </w:rPr>
        <w:t>ODSL</w:t>
      </w:r>
      <w:r w:rsidR="00822D78">
        <w:rPr>
          <w:rFonts w:cs="Arial"/>
          <w:color w:val="auto"/>
        </w:rPr>
        <w:t>”</w:t>
      </w:r>
      <w:r>
        <w:rPr>
          <w:rFonts w:cs="Arial"/>
          <w:color w:val="auto"/>
        </w:rPr>
        <w:t>) and Oxford Direct Services Trading Limited (</w:t>
      </w:r>
      <w:r w:rsidR="00822D78">
        <w:rPr>
          <w:rFonts w:cs="Arial"/>
          <w:color w:val="auto"/>
        </w:rPr>
        <w:t>“</w:t>
      </w:r>
      <w:r>
        <w:rPr>
          <w:rFonts w:cs="Arial"/>
          <w:color w:val="auto"/>
        </w:rPr>
        <w:t>ODSTL</w:t>
      </w:r>
      <w:r w:rsidR="00822D78">
        <w:rPr>
          <w:rFonts w:cs="Arial"/>
          <w:color w:val="auto"/>
        </w:rPr>
        <w:t>”</w:t>
      </w:r>
      <w:r>
        <w:rPr>
          <w:rFonts w:cs="Arial"/>
          <w:color w:val="auto"/>
        </w:rPr>
        <w:t>)</w:t>
      </w:r>
      <w:r w:rsidR="004A1B09">
        <w:rPr>
          <w:rFonts w:cs="Arial"/>
          <w:color w:val="auto"/>
        </w:rPr>
        <w:t xml:space="preserve"> on Thursday, 24</w:t>
      </w:r>
      <w:r w:rsidR="004A1B09" w:rsidRPr="004A1B09">
        <w:rPr>
          <w:rFonts w:cs="Arial"/>
          <w:color w:val="auto"/>
          <w:vertAlign w:val="superscript"/>
        </w:rPr>
        <w:t>th</w:t>
      </w:r>
      <w:r w:rsidR="004A1B09">
        <w:rPr>
          <w:rFonts w:cs="Arial"/>
          <w:color w:val="auto"/>
        </w:rPr>
        <w:t xml:space="preserve"> July 2025</w:t>
      </w:r>
      <w:r w:rsidR="008D1906">
        <w:rPr>
          <w:rFonts w:cs="Arial"/>
          <w:color w:val="auto"/>
        </w:rPr>
        <w:t>, the Shareholder agreed t</w:t>
      </w:r>
      <w:r w:rsidR="00B23347" w:rsidRPr="00B23347">
        <w:rPr>
          <w:rFonts w:cs="Arial"/>
          <w:color w:val="auto"/>
        </w:rPr>
        <w:t xml:space="preserve">hat the Special Resolutions to the amended Articles of the Companies </w:t>
      </w:r>
      <w:r w:rsidR="00B23347">
        <w:rPr>
          <w:rFonts w:cs="Arial"/>
          <w:color w:val="auto"/>
        </w:rPr>
        <w:t xml:space="preserve">to </w:t>
      </w:r>
      <w:r w:rsidR="00B23347" w:rsidRPr="00B23347">
        <w:rPr>
          <w:rFonts w:cs="Arial"/>
          <w:color w:val="auto"/>
        </w:rPr>
        <w:t>be delegated to the Council’s Monitoring Officer to be signed on behalf of the Council as sole Shareholder of the Companies.</w:t>
      </w:r>
      <w:r w:rsidR="004770BF">
        <w:rPr>
          <w:rFonts w:cs="Arial"/>
          <w:color w:val="auto"/>
        </w:rPr>
        <w:t xml:space="preserve"> The SJVG also noted the Shareholder Agreement of both companies, as agreed with the Monitoring Officer.</w:t>
      </w:r>
    </w:p>
    <w:p w14:paraId="22E7487E" w14:textId="2C867F2D" w:rsidR="00BD1F7A" w:rsidRDefault="009A685E" w:rsidP="00D51DC8">
      <w:pPr>
        <w:pStyle w:val="ListParagraph"/>
        <w:numPr>
          <w:ilvl w:val="0"/>
          <w:numId w:val="46"/>
        </w:numPr>
        <w:rPr>
          <w:rFonts w:cs="Arial"/>
          <w:color w:val="auto"/>
        </w:rPr>
      </w:pPr>
      <w:r w:rsidRPr="00D51DC8">
        <w:rPr>
          <w:rFonts w:cs="Arial"/>
          <w:color w:val="auto"/>
        </w:rPr>
        <w:t>The articles had been reviewed as part of a wider Governance Review of ODSL and ODSTL, which was presented to SJVG</w:t>
      </w:r>
      <w:r w:rsidR="004A1B09" w:rsidRPr="00D51DC8">
        <w:rPr>
          <w:rFonts w:cs="Arial"/>
          <w:color w:val="auto"/>
        </w:rPr>
        <w:t>, which had been drafted with the Company Secretary, Chair of the Board and the Director of Law, Governance and Strategy</w:t>
      </w:r>
      <w:r w:rsidR="00AB520C" w:rsidRPr="00D51DC8">
        <w:rPr>
          <w:rFonts w:cs="Arial"/>
          <w:color w:val="auto"/>
        </w:rPr>
        <w:t>, with the Leader of the Council and Chief Executive being consulted.</w:t>
      </w:r>
    </w:p>
    <w:p w14:paraId="263961AE" w14:textId="45842D80" w:rsidR="001D3C19" w:rsidRPr="004770BF" w:rsidRDefault="003F73D1" w:rsidP="11D8C074">
      <w:pPr>
        <w:pStyle w:val="ListParagraph"/>
        <w:rPr>
          <w:rFonts w:cs="Arial"/>
          <w:color w:val="auto"/>
        </w:rPr>
      </w:pPr>
      <w:r w:rsidRPr="22D02688">
        <w:rPr>
          <w:rFonts w:cs="Arial"/>
          <w:color w:val="auto"/>
        </w:rPr>
        <w:t xml:space="preserve">Delegated authority was </w:t>
      </w:r>
      <w:r w:rsidR="00825B17" w:rsidRPr="22D02688">
        <w:rPr>
          <w:rFonts w:cs="Arial"/>
          <w:color w:val="auto"/>
        </w:rPr>
        <w:t>agreed by SJVG</w:t>
      </w:r>
      <w:r w:rsidRPr="22D02688">
        <w:rPr>
          <w:rFonts w:cs="Arial"/>
          <w:color w:val="auto"/>
        </w:rPr>
        <w:t xml:space="preserve"> </w:t>
      </w:r>
      <w:r w:rsidR="00084457" w:rsidRPr="22D02688">
        <w:rPr>
          <w:rFonts w:cs="Arial"/>
          <w:color w:val="auto"/>
        </w:rPr>
        <w:t>to “delegate authority to the Council’s Monitoring Officer to agree the final versions and the execution of the Agreements for and on behalf of the Council as the sole Shareholder of the Companies” and “That the Special Resolutions attached to the amended Articles of the Companies be delegated to the Council’s Monitoring Officer to be signed on behalf of the Council as sole Shareholder of the Companies”.</w:t>
      </w:r>
      <w:r w:rsidR="00825B17" w:rsidRPr="22D02688">
        <w:rPr>
          <w:rFonts w:cs="Arial"/>
          <w:color w:val="auto"/>
        </w:rPr>
        <w:t xml:space="preserve"> However, as further changes are due to be made</w:t>
      </w:r>
      <w:r w:rsidR="6C57522E" w:rsidRPr="22D02688">
        <w:rPr>
          <w:rFonts w:cs="Arial"/>
          <w:color w:val="auto"/>
        </w:rPr>
        <w:t xml:space="preserve"> resulting from the requests of members at that meeting, which </w:t>
      </w:r>
      <w:r w:rsidR="6C57522E" w:rsidRPr="22D02688">
        <w:rPr>
          <w:rFonts w:cs="Arial"/>
          <w:color w:val="auto"/>
        </w:rPr>
        <w:lastRenderedPageBreak/>
        <w:t>required further agreement with ODS/ODSTL. Therefore</w:t>
      </w:r>
      <w:r w:rsidR="5F8D5789" w:rsidRPr="22D02688">
        <w:rPr>
          <w:rFonts w:cs="Arial"/>
          <w:color w:val="auto"/>
        </w:rPr>
        <w:t>,</w:t>
      </w:r>
      <w:r w:rsidR="6C57522E" w:rsidRPr="22D02688">
        <w:rPr>
          <w:rFonts w:cs="Arial"/>
          <w:color w:val="auto"/>
        </w:rPr>
        <w:t xml:space="preserve"> </w:t>
      </w:r>
      <w:r w:rsidR="00825B17" w:rsidRPr="22D02688">
        <w:rPr>
          <w:rFonts w:cs="Arial"/>
          <w:color w:val="auto"/>
        </w:rPr>
        <w:t xml:space="preserve">a Single Member Decision </w:t>
      </w:r>
      <w:r w:rsidR="000705F3" w:rsidRPr="22D02688">
        <w:rPr>
          <w:rFonts w:cs="Arial"/>
          <w:color w:val="auto"/>
        </w:rPr>
        <w:t xml:space="preserve">is required </w:t>
      </w:r>
      <w:r w:rsidR="00825B17" w:rsidRPr="22D02688">
        <w:rPr>
          <w:rFonts w:cs="Arial"/>
          <w:color w:val="auto"/>
        </w:rPr>
        <w:t>to approve the necessary changes.</w:t>
      </w:r>
    </w:p>
    <w:p w14:paraId="058F9060" w14:textId="77777777" w:rsidR="00633578" w:rsidRPr="00C55247" w:rsidRDefault="006B2DE1" w:rsidP="002B6836">
      <w:pPr>
        <w:pStyle w:val="Heading1"/>
        <w:rPr>
          <w:rFonts w:cs="Arial"/>
          <w:color w:val="auto"/>
        </w:rPr>
      </w:pPr>
      <w:r w:rsidRPr="00C55247">
        <w:rPr>
          <w:rFonts w:cs="Arial"/>
          <w:color w:val="auto"/>
        </w:rPr>
        <w:t xml:space="preserve">Reasons for the decision </w:t>
      </w:r>
    </w:p>
    <w:p w14:paraId="3A24C97A" w14:textId="03BC888E" w:rsidR="006C7D2E" w:rsidRDefault="0038406D" w:rsidP="006C7D2E">
      <w:pPr>
        <w:pStyle w:val="bParagraphtext"/>
        <w:rPr>
          <w:rFonts w:cs="Arial"/>
          <w:color w:val="auto"/>
        </w:rPr>
      </w:pPr>
      <w:r>
        <w:rPr>
          <w:rFonts w:cs="Arial"/>
          <w:color w:val="auto"/>
        </w:rPr>
        <w:t xml:space="preserve">To ensure the results of the Governance Review for ODSL and ODSTL can be implemented and allow the necessary documents to </w:t>
      </w:r>
      <w:r w:rsidR="00CF5BD9">
        <w:rPr>
          <w:rFonts w:cs="Arial"/>
          <w:color w:val="auto"/>
        </w:rPr>
        <w:t>be implemented</w:t>
      </w:r>
      <w:r w:rsidR="003B58E1">
        <w:rPr>
          <w:rFonts w:cs="Arial"/>
          <w:color w:val="auto"/>
        </w:rPr>
        <w:t>.</w:t>
      </w:r>
    </w:p>
    <w:p w14:paraId="16944B75" w14:textId="101E4B49" w:rsidR="003B58E1" w:rsidRPr="00C55247" w:rsidRDefault="003B58E1" w:rsidP="006C7D2E">
      <w:pPr>
        <w:pStyle w:val="bParagraphtext"/>
        <w:rPr>
          <w:rFonts w:cs="Arial"/>
          <w:color w:val="auto"/>
        </w:rPr>
      </w:pPr>
      <w:r>
        <w:rPr>
          <w:rFonts w:cs="Arial"/>
          <w:color w:val="auto"/>
        </w:rPr>
        <w:t xml:space="preserve">Not having an up-to-date Shareholder Agreement and Articles of Association means the wholly-owned companies are not being governed </w:t>
      </w:r>
      <w:r w:rsidR="00AA15E2">
        <w:rPr>
          <w:rFonts w:cs="Arial"/>
          <w:color w:val="auto"/>
        </w:rPr>
        <w:t>in line with statutory requirements.</w:t>
      </w:r>
    </w:p>
    <w:p w14:paraId="052FBB38" w14:textId="499CEEC0" w:rsidR="006C7D2E" w:rsidRPr="00C55247" w:rsidRDefault="006C7D2E" w:rsidP="006C7D2E">
      <w:pPr>
        <w:pStyle w:val="Heading1"/>
        <w:rPr>
          <w:rFonts w:cs="Arial"/>
          <w:color w:val="auto"/>
        </w:rPr>
      </w:pPr>
      <w:r w:rsidRPr="00C55247">
        <w:rPr>
          <w:rFonts w:cs="Arial"/>
          <w:color w:val="auto"/>
        </w:rPr>
        <w:t xml:space="preserve">Alternative Options Considered </w:t>
      </w:r>
    </w:p>
    <w:p w14:paraId="6B285B88" w14:textId="190D370B" w:rsidR="006C7D2E" w:rsidRPr="00C55247" w:rsidRDefault="004A1B09" w:rsidP="007C1F3D">
      <w:pPr>
        <w:pStyle w:val="ListParagraph"/>
      </w:pPr>
      <w:r>
        <w:t xml:space="preserve">To not approve the </w:t>
      </w:r>
      <w:r w:rsidR="008B1644">
        <w:t>Shareholder Agreement, however this would not be considered appropriate as the amended version has been agreed by the ODSL and ODSTL Board</w:t>
      </w:r>
      <w:r w:rsidR="00241830" w:rsidRPr="00C55247">
        <w:t xml:space="preserve">. </w:t>
      </w:r>
    </w:p>
    <w:p w14:paraId="38125097" w14:textId="3B73CF16" w:rsidR="008F1BB4" w:rsidRPr="00C55247" w:rsidRDefault="008F1BB4" w:rsidP="001A1BA1">
      <w:pPr>
        <w:pStyle w:val="Heading1"/>
        <w:rPr>
          <w:rFonts w:cs="Arial"/>
          <w:color w:val="auto"/>
        </w:rPr>
      </w:pPr>
      <w:r w:rsidRPr="00C55247">
        <w:rPr>
          <w:rFonts w:cs="Arial"/>
          <w:color w:val="auto"/>
        </w:rPr>
        <w:t xml:space="preserve">Equalities Impact </w:t>
      </w:r>
    </w:p>
    <w:p w14:paraId="46C94C97" w14:textId="4504D29D" w:rsidR="009D3627" w:rsidRPr="00C55247" w:rsidRDefault="008B1644" w:rsidP="6705CB2F">
      <w:pPr>
        <w:pStyle w:val="ListParagraph"/>
        <w:rPr>
          <w:color w:val="auto"/>
        </w:rPr>
      </w:pPr>
      <w:r>
        <w:rPr>
          <w:color w:val="auto"/>
        </w:rPr>
        <w:t>None.</w:t>
      </w:r>
    </w:p>
    <w:p w14:paraId="7AED9DA2" w14:textId="77E21A27" w:rsidR="009E68E0" w:rsidRPr="00C55247" w:rsidRDefault="009E68E0" w:rsidP="001A1BA1">
      <w:pPr>
        <w:pStyle w:val="Heading1"/>
        <w:rPr>
          <w:rFonts w:cs="Arial"/>
          <w:color w:val="auto"/>
        </w:rPr>
      </w:pPr>
      <w:r w:rsidRPr="00C55247">
        <w:rPr>
          <w:rFonts w:cs="Arial"/>
          <w:color w:val="auto"/>
        </w:rPr>
        <w:t xml:space="preserve">Risks </w:t>
      </w:r>
    </w:p>
    <w:p w14:paraId="1585D049" w14:textId="128D9001" w:rsidR="009E68E0" w:rsidRPr="00C55247" w:rsidRDefault="00AA15E2" w:rsidP="009E68E0">
      <w:pPr>
        <w:pStyle w:val="ListParagraph"/>
        <w:rPr>
          <w:color w:val="auto"/>
        </w:rPr>
      </w:pPr>
      <w:r>
        <w:rPr>
          <w:color w:val="auto"/>
        </w:rPr>
        <w:t>None.</w:t>
      </w:r>
    </w:p>
    <w:p w14:paraId="6A43684D" w14:textId="77777777" w:rsidR="00630829" w:rsidRPr="00C55247" w:rsidRDefault="00630829" w:rsidP="00630829">
      <w:pPr>
        <w:pStyle w:val="bParagraphtext"/>
        <w:numPr>
          <w:ilvl w:val="0"/>
          <w:numId w:val="0"/>
        </w:numPr>
        <w:rPr>
          <w:color w:val="auto"/>
        </w:rPr>
      </w:pPr>
      <w:r w:rsidRPr="00C55247">
        <w:rPr>
          <w:b/>
          <w:color w:val="auto"/>
        </w:rPr>
        <w:t xml:space="preserve">Carbon and Environmental Considerations </w:t>
      </w:r>
    </w:p>
    <w:p w14:paraId="370548E2" w14:textId="05C6AF79" w:rsidR="00630829" w:rsidRPr="00C55247" w:rsidRDefault="008B1644" w:rsidP="00630829">
      <w:pPr>
        <w:pStyle w:val="bParagraphtext"/>
        <w:rPr>
          <w:color w:val="auto"/>
        </w:rPr>
      </w:pPr>
      <w:r>
        <w:rPr>
          <w:color w:val="auto"/>
        </w:rPr>
        <w:t>None.</w:t>
      </w:r>
    </w:p>
    <w:p w14:paraId="2454F4E3" w14:textId="77777777" w:rsidR="00630829" w:rsidRDefault="00630829" w:rsidP="00630829">
      <w:pPr>
        <w:pStyle w:val="ListParagraph"/>
        <w:numPr>
          <w:ilvl w:val="0"/>
          <w:numId w:val="0"/>
        </w:numPr>
        <w:ind w:left="426"/>
      </w:pPr>
    </w:p>
    <w:p w14:paraId="4282B049" w14:textId="08C55620" w:rsidR="00E87F7A" w:rsidRPr="003E4C33" w:rsidRDefault="001A1BA1" w:rsidP="001A1BA1">
      <w:pPr>
        <w:pStyle w:val="Heading1"/>
        <w:rPr>
          <w:rFonts w:cs="Arial"/>
        </w:rPr>
      </w:pPr>
      <w:r w:rsidRPr="003E4C33">
        <w:rPr>
          <w:rFonts w:cs="Arial"/>
        </w:rPr>
        <w:t>I</w:t>
      </w:r>
      <w:r w:rsidR="00E87F7A" w:rsidRPr="003E4C33">
        <w:rPr>
          <w:rFonts w:cs="Arial"/>
        </w:rPr>
        <w:t xml:space="preserve">mplications </w:t>
      </w:r>
      <w:r w:rsidR="67763C94" w:rsidRPr="003E4C33">
        <w:rPr>
          <w:rFonts w:cs="Arial"/>
        </w:rPr>
        <w:t>of making the decision</w:t>
      </w:r>
      <w:r w:rsidR="00E87F7A" w:rsidRPr="003E4C33">
        <w:rPr>
          <w:rFonts w:cs="Arial"/>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4379"/>
        <w:gridCol w:w="3026"/>
      </w:tblGrid>
      <w:tr w:rsidR="00372A82" w:rsidRPr="003E4C33" w14:paraId="44F594ED" w14:textId="77777777" w:rsidTr="22D02688">
        <w:tc>
          <w:tcPr>
            <w:tcW w:w="1883" w:type="dxa"/>
          </w:tcPr>
          <w:p w14:paraId="2AB1A861" w14:textId="77777777" w:rsidR="00372A82" w:rsidRPr="003E4C33" w:rsidRDefault="00372A82" w:rsidP="22D02688">
            <w:pPr>
              <w:pStyle w:val="Bulletpoints"/>
              <w:numPr>
                <w:ilvl w:val="0"/>
                <w:numId w:val="0"/>
              </w:numPr>
              <w:rPr>
                <w:rFonts w:cs="Arial"/>
                <w:b/>
                <w:bCs/>
              </w:rPr>
            </w:pPr>
            <w:r w:rsidRPr="22D02688">
              <w:rPr>
                <w:rFonts w:cs="Arial"/>
                <w:b/>
                <w:bCs/>
              </w:rPr>
              <w:t>Financial implications</w:t>
            </w:r>
          </w:p>
        </w:tc>
        <w:tc>
          <w:tcPr>
            <w:tcW w:w="4379" w:type="dxa"/>
          </w:tcPr>
          <w:p w14:paraId="7C954C21" w14:textId="4C1AB3CC" w:rsidR="00372A82" w:rsidRPr="00C55247" w:rsidRDefault="27FD78AD" w:rsidP="00372A82">
            <w:pPr>
              <w:rPr>
                <w:rStyle w:val="bParagraphtextChar"/>
                <w:rFonts w:cs="Arial"/>
                <w:color w:val="auto"/>
              </w:rPr>
            </w:pPr>
            <w:r w:rsidRPr="22D02688">
              <w:rPr>
                <w:rStyle w:val="bParagraphtextChar"/>
                <w:rFonts w:cs="Arial"/>
                <w:color w:val="auto"/>
              </w:rPr>
              <w:t xml:space="preserve">There are no changes to the shareholder agreement previously agreed by SHJVG in </w:t>
            </w:r>
            <w:r w:rsidR="106E6771" w:rsidRPr="22D02688">
              <w:rPr>
                <w:rStyle w:val="bParagraphtextChar"/>
                <w:rFonts w:cs="Arial"/>
                <w:color w:val="auto"/>
              </w:rPr>
              <w:t xml:space="preserve">July, that would have financial implications </w:t>
            </w:r>
          </w:p>
          <w:p w14:paraId="0696855A" w14:textId="1B8437D5" w:rsidR="00372A82" w:rsidRPr="00C55247" w:rsidRDefault="00372A82" w:rsidP="22D02688">
            <w:pPr>
              <w:rPr>
                <w:rStyle w:val="bParagraphtextChar"/>
                <w:rFonts w:cs="Arial"/>
                <w:color w:val="auto"/>
              </w:rPr>
            </w:pPr>
          </w:p>
        </w:tc>
        <w:tc>
          <w:tcPr>
            <w:tcW w:w="3026" w:type="dxa"/>
          </w:tcPr>
          <w:p w14:paraId="57868ECF" w14:textId="77777777" w:rsidR="00372A82" w:rsidRPr="00C55247" w:rsidRDefault="001A1BA1" w:rsidP="00C076B9">
            <w:pPr>
              <w:pStyle w:val="Bulletpoints"/>
              <w:numPr>
                <w:ilvl w:val="0"/>
                <w:numId w:val="0"/>
              </w:numPr>
              <w:rPr>
                <w:rFonts w:cs="Arial"/>
                <w:b/>
                <w:color w:val="auto"/>
              </w:rPr>
            </w:pPr>
            <w:r w:rsidRPr="00C55247">
              <w:rPr>
                <w:rFonts w:cs="Arial"/>
                <w:b/>
                <w:color w:val="auto"/>
              </w:rPr>
              <w:t>Completed by:</w:t>
            </w:r>
          </w:p>
          <w:p w14:paraId="60216F1E" w14:textId="1A465680" w:rsidR="001A1BA1" w:rsidRPr="00C55247" w:rsidRDefault="6ED1BEDC" w:rsidP="00C076B9">
            <w:pPr>
              <w:pStyle w:val="Bulletpoints"/>
              <w:numPr>
                <w:ilvl w:val="0"/>
                <w:numId w:val="0"/>
              </w:numPr>
              <w:rPr>
                <w:rFonts w:cs="Arial"/>
                <w:color w:val="auto"/>
              </w:rPr>
            </w:pPr>
            <w:r w:rsidRPr="22D02688">
              <w:rPr>
                <w:rFonts w:cs="Arial"/>
                <w:color w:val="auto"/>
              </w:rPr>
              <w:t xml:space="preserve">Nigel Kennedy, Group Finance </w:t>
            </w:r>
            <w:r w:rsidR="1E5812AF" w:rsidRPr="22D02688">
              <w:rPr>
                <w:rFonts w:cs="Arial"/>
                <w:color w:val="auto"/>
              </w:rPr>
              <w:t>Director</w:t>
            </w:r>
          </w:p>
          <w:p w14:paraId="7DB0BC85" w14:textId="77777777" w:rsidR="001A1BA1" w:rsidRPr="00C55247" w:rsidRDefault="001A1BA1" w:rsidP="00C076B9">
            <w:pPr>
              <w:pStyle w:val="Bulletpoints"/>
              <w:numPr>
                <w:ilvl w:val="0"/>
                <w:numId w:val="0"/>
              </w:numPr>
              <w:rPr>
                <w:rFonts w:cs="Arial"/>
                <w:b/>
                <w:color w:val="auto"/>
              </w:rPr>
            </w:pPr>
            <w:r w:rsidRPr="00C55247">
              <w:rPr>
                <w:rFonts w:cs="Arial"/>
                <w:b/>
                <w:color w:val="auto"/>
              </w:rPr>
              <w:t>Date:</w:t>
            </w:r>
          </w:p>
          <w:p w14:paraId="003D265E" w14:textId="0595A439" w:rsidR="001A1BA1" w:rsidRPr="00C55247" w:rsidRDefault="4D610A01" w:rsidP="00C076B9">
            <w:pPr>
              <w:pStyle w:val="Bulletpoints"/>
              <w:numPr>
                <w:ilvl w:val="0"/>
                <w:numId w:val="0"/>
              </w:numPr>
              <w:rPr>
                <w:rFonts w:cs="Arial"/>
                <w:color w:val="auto"/>
              </w:rPr>
            </w:pPr>
            <w:r w:rsidRPr="22D02688">
              <w:rPr>
                <w:rFonts w:cs="Arial"/>
                <w:color w:val="auto"/>
              </w:rPr>
              <w:t>3/11/2025</w:t>
            </w:r>
          </w:p>
        </w:tc>
      </w:tr>
      <w:tr w:rsidR="00372A82" w:rsidRPr="003E4C33" w14:paraId="7D8DECFB" w14:textId="77777777" w:rsidTr="22D02688">
        <w:tc>
          <w:tcPr>
            <w:tcW w:w="1883" w:type="dxa"/>
          </w:tcPr>
          <w:p w14:paraId="1C5F2B75" w14:textId="77777777" w:rsidR="00372A82" w:rsidRPr="003E4C33" w:rsidRDefault="00372A82" w:rsidP="22D02688">
            <w:pPr>
              <w:pStyle w:val="Bulletpoints"/>
              <w:numPr>
                <w:ilvl w:val="0"/>
                <w:numId w:val="0"/>
              </w:numPr>
              <w:rPr>
                <w:rFonts w:cs="Arial"/>
                <w:b/>
                <w:bCs/>
              </w:rPr>
            </w:pPr>
            <w:r w:rsidRPr="22D02688">
              <w:rPr>
                <w:rFonts w:cs="Arial"/>
                <w:b/>
                <w:bCs/>
              </w:rPr>
              <w:t xml:space="preserve">Legal </w:t>
            </w:r>
            <w:r w:rsidR="008A34D3" w:rsidRPr="22D02688">
              <w:rPr>
                <w:rFonts w:cs="Arial"/>
                <w:b/>
                <w:bCs/>
              </w:rPr>
              <w:t xml:space="preserve">implications </w:t>
            </w:r>
          </w:p>
        </w:tc>
        <w:tc>
          <w:tcPr>
            <w:tcW w:w="4379" w:type="dxa"/>
          </w:tcPr>
          <w:p w14:paraId="11BAD199" w14:textId="24AE6226" w:rsidR="00372A82" w:rsidRPr="00C55247" w:rsidRDefault="279662AF" w:rsidP="11D8C074">
            <w:pPr>
              <w:spacing w:line="259" w:lineRule="auto"/>
              <w:rPr>
                <w:rFonts w:cs="Arial"/>
                <w:color w:val="auto"/>
              </w:rPr>
            </w:pPr>
            <w:r w:rsidRPr="54DA1CDA">
              <w:rPr>
                <w:rFonts w:cs="Arial"/>
                <w:color w:val="auto"/>
              </w:rPr>
              <w:t xml:space="preserve">The agreement to the Shareholder Agreement and the adoption of the articles is a matter reserved to Cabinet and usually delegated to SHJVG. The report went to Shareholder </w:t>
            </w:r>
            <w:r w:rsidR="3411C5D8" w:rsidRPr="54DA1CDA">
              <w:rPr>
                <w:rFonts w:cs="Arial"/>
                <w:color w:val="auto"/>
              </w:rPr>
              <w:t xml:space="preserve">in July 2025 (see background papers) </w:t>
            </w:r>
            <w:r w:rsidRPr="54DA1CDA">
              <w:rPr>
                <w:rFonts w:cs="Arial"/>
                <w:color w:val="auto"/>
              </w:rPr>
              <w:t xml:space="preserve">but at the request of that meeting some amendments were made which have now been incorporated – relating to </w:t>
            </w:r>
            <w:r w:rsidR="4C35E72F" w:rsidRPr="54DA1CDA">
              <w:rPr>
                <w:rFonts w:cs="Arial"/>
                <w:color w:val="auto"/>
              </w:rPr>
              <w:t xml:space="preserve">the minimum number of NEDs for a quorum and the calling of meeting requirements. This has been agreed </w:t>
            </w:r>
            <w:r w:rsidR="4C35E72F" w:rsidRPr="54DA1CDA">
              <w:rPr>
                <w:rFonts w:cs="Arial"/>
                <w:color w:val="auto"/>
              </w:rPr>
              <w:lastRenderedPageBreak/>
              <w:t xml:space="preserve">with ODS and we require a Single Member decision to approve the final form so that we can finalise, sign and in the case of the articles, lodge with Companies House. </w:t>
            </w:r>
          </w:p>
        </w:tc>
        <w:tc>
          <w:tcPr>
            <w:tcW w:w="3026" w:type="dxa"/>
          </w:tcPr>
          <w:p w14:paraId="47079A0C" w14:textId="77777777" w:rsidR="001A1BA1" w:rsidRPr="00C55247" w:rsidRDefault="001A1BA1" w:rsidP="001A1BA1">
            <w:pPr>
              <w:pStyle w:val="Bulletpoints"/>
              <w:numPr>
                <w:ilvl w:val="0"/>
                <w:numId w:val="0"/>
              </w:numPr>
              <w:rPr>
                <w:rFonts w:cs="Arial"/>
                <w:b/>
                <w:color w:val="auto"/>
              </w:rPr>
            </w:pPr>
            <w:r w:rsidRPr="54DA1CDA">
              <w:rPr>
                <w:rFonts w:cs="Arial"/>
                <w:b/>
                <w:bCs/>
                <w:color w:val="auto"/>
              </w:rPr>
              <w:lastRenderedPageBreak/>
              <w:t>Completed by:</w:t>
            </w:r>
          </w:p>
          <w:p w14:paraId="2C50492A" w14:textId="5F96EDE9" w:rsidR="04F6C2F4" w:rsidRDefault="04F6C2F4" w:rsidP="54DA1CDA">
            <w:pPr>
              <w:pStyle w:val="Bulletpoints"/>
              <w:numPr>
                <w:ilvl w:val="0"/>
                <w:numId w:val="0"/>
              </w:numPr>
              <w:spacing w:line="259" w:lineRule="auto"/>
              <w:rPr>
                <w:rFonts w:cs="Arial"/>
                <w:color w:val="auto"/>
              </w:rPr>
            </w:pPr>
            <w:r w:rsidRPr="54DA1CDA">
              <w:rPr>
                <w:rFonts w:cs="Arial"/>
                <w:color w:val="auto"/>
              </w:rPr>
              <w:t>Emma Jackman, Director of Law, Governance and Strategy (Monitoring Officer)</w:t>
            </w:r>
          </w:p>
          <w:p w14:paraId="62D75828" w14:textId="77777777" w:rsidR="001A1BA1" w:rsidRPr="00C55247" w:rsidRDefault="001A1BA1" w:rsidP="001A1BA1">
            <w:pPr>
              <w:pStyle w:val="Bulletpoints"/>
              <w:numPr>
                <w:ilvl w:val="0"/>
                <w:numId w:val="0"/>
              </w:numPr>
              <w:rPr>
                <w:rFonts w:cs="Arial"/>
                <w:b/>
                <w:color w:val="auto"/>
              </w:rPr>
            </w:pPr>
            <w:r w:rsidRPr="00C55247">
              <w:rPr>
                <w:rFonts w:cs="Arial"/>
                <w:b/>
                <w:color w:val="auto"/>
              </w:rPr>
              <w:t>Date:</w:t>
            </w:r>
          </w:p>
          <w:p w14:paraId="7A5DDA55" w14:textId="2C2EDC5E" w:rsidR="00372A82" w:rsidRPr="00C55247" w:rsidRDefault="48BCAA2C" w:rsidP="001A1BA1">
            <w:pPr>
              <w:pStyle w:val="Bulletpoints"/>
              <w:numPr>
                <w:ilvl w:val="0"/>
                <w:numId w:val="0"/>
              </w:numPr>
              <w:rPr>
                <w:rFonts w:cs="Arial"/>
                <w:color w:val="auto"/>
              </w:rPr>
            </w:pPr>
            <w:r w:rsidRPr="11D8C074">
              <w:rPr>
                <w:rFonts w:cs="Arial"/>
                <w:color w:val="auto"/>
              </w:rPr>
              <w:t>31.10.25</w:t>
            </w:r>
          </w:p>
        </w:tc>
      </w:tr>
      <w:tr w:rsidR="001A1BA1" w:rsidRPr="003E4C33" w14:paraId="6F38FEBF" w14:textId="77777777" w:rsidTr="22D02688">
        <w:tc>
          <w:tcPr>
            <w:tcW w:w="1883" w:type="dxa"/>
          </w:tcPr>
          <w:p w14:paraId="48C94DFF" w14:textId="77777777" w:rsidR="001A1BA1" w:rsidRPr="003E4C33" w:rsidRDefault="001A1BA1" w:rsidP="22D02688">
            <w:pPr>
              <w:pStyle w:val="Bulletpoints"/>
              <w:numPr>
                <w:ilvl w:val="0"/>
                <w:numId w:val="0"/>
              </w:numPr>
              <w:rPr>
                <w:rFonts w:cs="Arial"/>
                <w:b/>
                <w:bCs/>
              </w:rPr>
            </w:pPr>
            <w:r w:rsidRPr="22D02688">
              <w:rPr>
                <w:rFonts w:cs="Arial"/>
                <w:b/>
                <w:bCs/>
              </w:rPr>
              <w:t>Other implications</w:t>
            </w:r>
          </w:p>
        </w:tc>
        <w:tc>
          <w:tcPr>
            <w:tcW w:w="4379" w:type="dxa"/>
          </w:tcPr>
          <w:p w14:paraId="169D83D7" w14:textId="3ECC6BB0" w:rsidR="00CB7A4F" w:rsidRPr="00C55247" w:rsidRDefault="001A1BA1" w:rsidP="00372A82">
            <w:pPr>
              <w:pStyle w:val="bParagraphtext"/>
              <w:numPr>
                <w:ilvl w:val="0"/>
                <w:numId w:val="0"/>
              </w:numPr>
              <w:rPr>
                <w:rFonts w:cs="Arial"/>
                <w:color w:val="auto"/>
              </w:rPr>
            </w:pPr>
            <w:r w:rsidRPr="00C55247">
              <w:rPr>
                <w:rFonts w:cs="Arial"/>
                <w:color w:val="auto"/>
              </w:rPr>
              <w:t>Include any other relevant implications not listed above.</w:t>
            </w:r>
          </w:p>
          <w:p w14:paraId="6DC2105E" w14:textId="3F5B5DFF" w:rsidR="00CB7A4F" w:rsidRPr="00C55247" w:rsidRDefault="00CB7A4F" w:rsidP="00372A82">
            <w:pPr>
              <w:pStyle w:val="bParagraphtext"/>
              <w:numPr>
                <w:ilvl w:val="0"/>
                <w:numId w:val="0"/>
              </w:numPr>
              <w:rPr>
                <w:rFonts w:cs="Arial"/>
                <w:color w:val="auto"/>
              </w:rPr>
            </w:pPr>
            <w:r w:rsidRPr="00C55247">
              <w:rPr>
                <w:rFonts w:cs="Arial"/>
                <w:color w:val="auto"/>
              </w:rPr>
              <w:t xml:space="preserve">This should include any equalities impact issues. </w:t>
            </w:r>
          </w:p>
        </w:tc>
        <w:tc>
          <w:tcPr>
            <w:tcW w:w="3026" w:type="dxa"/>
          </w:tcPr>
          <w:p w14:paraId="7C7270A1" w14:textId="0C7D3116" w:rsidR="001A1BA1" w:rsidRPr="00C55247" w:rsidRDefault="001A1BA1" w:rsidP="512D5EAB">
            <w:pPr>
              <w:pStyle w:val="Bulletpoints"/>
              <w:numPr>
                <w:ilvl w:val="0"/>
                <w:numId w:val="0"/>
              </w:numPr>
              <w:rPr>
                <w:rFonts w:cs="Arial"/>
                <w:b/>
                <w:bCs/>
                <w:color w:val="auto"/>
              </w:rPr>
            </w:pPr>
            <w:r w:rsidRPr="512D5EAB">
              <w:rPr>
                <w:rFonts w:cs="Arial"/>
                <w:b/>
                <w:bCs/>
                <w:color w:val="auto"/>
              </w:rPr>
              <w:t>Completed by:</w:t>
            </w:r>
          </w:p>
          <w:p w14:paraId="59811DC1" w14:textId="1181BF77" w:rsidR="001A1BA1" w:rsidRPr="00C55247" w:rsidRDefault="6A0FC217" w:rsidP="001A1BA1">
            <w:pPr>
              <w:pStyle w:val="Bulletpoints"/>
              <w:numPr>
                <w:ilvl w:val="0"/>
                <w:numId w:val="0"/>
              </w:numPr>
              <w:rPr>
                <w:rFonts w:cs="Arial"/>
                <w:color w:val="auto"/>
              </w:rPr>
            </w:pPr>
            <w:r w:rsidRPr="512D5EAB">
              <w:rPr>
                <w:rFonts w:cs="Arial"/>
                <w:color w:val="auto"/>
              </w:rPr>
              <w:t>Caroline Green, Chief Executive</w:t>
            </w:r>
          </w:p>
          <w:p w14:paraId="495F4D61" w14:textId="77777777" w:rsidR="001A1BA1" w:rsidRPr="00C55247" w:rsidRDefault="001A1BA1" w:rsidP="001A1BA1">
            <w:pPr>
              <w:pStyle w:val="Bulletpoints"/>
              <w:numPr>
                <w:ilvl w:val="0"/>
                <w:numId w:val="0"/>
              </w:numPr>
              <w:rPr>
                <w:rFonts w:cs="Arial"/>
                <w:b/>
                <w:color w:val="auto"/>
              </w:rPr>
            </w:pPr>
            <w:r w:rsidRPr="00C55247">
              <w:rPr>
                <w:rFonts w:cs="Arial"/>
                <w:b/>
                <w:color w:val="auto"/>
              </w:rPr>
              <w:t>Date:</w:t>
            </w:r>
          </w:p>
          <w:p w14:paraId="68285B07" w14:textId="3448DD50" w:rsidR="001A1BA1" w:rsidRPr="00C55247" w:rsidRDefault="26197991" w:rsidP="001A1BA1">
            <w:pPr>
              <w:pStyle w:val="Bulletpoints"/>
              <w:numPr>
                <w:ilvl w:val="0"/>
                <w:numId w:val="0"/>
              </w:numPr>
              <w:rPr>
                <w:rFonts w:cs="Arial"/>
                <w:color w:val="auto"/>
              </w:rPr>
            </w:pPr>
            <w:r w:rsidRPr="512D5EAB">
              <w:rPr>
                <w:rFonts w:cs="Arial"/>
                <w:color w:val="auto"/>
              </w:rPr>
              <w:t>03.11.25</w:t>
            </w:r>
          </w:p>
        </w:tc>
      </w:tr>
      <w:tr w:rsidR="007967CA" w:rsidRPr="003E4C33" w14:paraId="2C18B277" w14:textId="77777777" w:rsidTr="22D02688">
        <w:tc>
          <w:tcPr>
            <w:tcW w:w="1883" w:type="dxa"/>
          </w:tcPr>
          <w:p w14:paraId="4EB49136" w14:textId="6AAF52DF" w:rsidR="007967CA" w:rsidRPr="003E4C33" w:rsidRDefault="007967CA" w:rsidP="00C076B9">
            <w:pPr>
              <w:pStyle w:val="Bulletpoints"/>
              <w:numPr>
                <w:ilvl w:val="0"/>
                <w:numId w:val="0"/>
              </w:numPr>
              <w:rPr>
                <w:rFonts w:cs="Arial"/>
                <w:b/>
              </w:rPr>
            </w:pPr>
            <w:r w:rsidRPr="003E4C33">
              <w:rPr>
                <w:rFonts w:cs="Arial"/>
                <w:b/>
              </w:rPr>
              <w:t xml:space="preserve">Member declared interests </w:t>
            </w:r>
          </w:p>
        </w:tc>
        <w:tc>
          <w:tcPr>
            <w:tcW w:w="4379" w:type="dxa"/>
          </w:tcPr>
          <w:p w14:paraId="0033AA4D" w14:textId="168B87D8" w:rsidR="007967CA" w:rsidRPr="00C55247" w:rsidRDefault="3F8BA094" w:rsidP="54DA1CDA">
            <w:pPr>
              <w:pStyle w:val="bParagraphtext"/>
              <w:numPr>
                <w:ilvl w:val="0"/>
                <w:numId w:val="0"/>
              </w:numPr>
              <w:spacing w:line="259" w:lineRule="auto"/>
              <w:rPr>
                <w:rFonts w:cs="Arial"/>
                <w:color w:val="auto"/>
              </w:rPr>
            </w:pPr>
            <w:r w:rsidRPr="54DA1CDA">
              <w:rPr>
                <w:rFonts w:cs="Arial"/>
                <w:color w:val="auto"/>
              </w:rPr>
              <w:t>None</w:t>
            </w:r>
          </w:p>
        </w:tc>
        <w:tc>
          <w:tcPr>
            <w:tcW w:w="3026" w:type="dxa"/>
          </w:tcPr>
          <w:p w14:paraId="7424BC62" w14:textId="77777777" w:rsidR="007967CA" w:rsidRPr="00C55247" w:rsidRDefault="007967CA" w:rsidP="007967CA">
            <w:pPr>
              <w:pStyle w:val="Bulletpoints"/>
              <w:numPr>
                <w:ilvl w:val="0"/>
                <w:numId w:val="0"/>
              </w:numPr>
              <w:rPr>
                <w:rFonts w:cs="Arial"/>
                <w:b/>
                <w:color w:val="auto"/>
              </w:rPr>
            </w:pPr>
            <w:r w:rsidRPr="54DA1CDA">
              <w:rPr>
                <w:rFonts w:cs="Arial"/>
                <w:b/>
                <w:bCs/>
                <w:color w:val="auto"/>
              </w:rPr>
              <w:t>Completed by:</w:t>
            </w:r>
          </w:p>
          <w:p w14:paraId="161AF1FF" w14:textId="419E1320" w:rsidR="01040F4F" w:rsidRDefault="01040F4F" w:rsidP="54DA1CDA">
            <w:pPr>
              <w:pStyle w:val="Bulletpoints"/>
              <w:numPr>
                <w:ilvl w:val="0"/>
                <w:numId w:val="0"/>
              </w:numPr>
              <w:rPr>
                <w:rFonts w:cs="Arial"/>
                <w:color w:val="auto"/>
              </w:rPr>
            </w:pPr>
            <w:r w:rsidRPr="54DA1CDA">
              <w:rPr>
                <w:rFonts w:cs="Arial"/>
                <w:color w:val="auto"/>
              </w:rPr>
              <w:t xml:space="preserve">Emma Jackman, Director of Law, Governance and Strategy (Monitoring Officer)  </w:t>
            </w:r>
          </w:p>
          <w:p w14:paraId="22A72D4B" w14:textId="77777777" w:rsidR="007967CA" w:rsidRPr="00C55247" w:rsidRDefault="007967CA" w:rsidP="007967CA">
            <w:pPr>
              <w:pStyle w:val="Bulletpoints"/>
              <w:numPr>
                <w:ilvl w:val="0"/>
                <w:numId w:val="0"/>
              </w:numPr>
              <w:rPr>
                <w:rFonts w:cs="Arial"/>
                <w:b/>
                <w:color w:val="auto"/>
              </w:rPr>
            </w:pPr>
            <w:r w:rsidRPr="54DA1CDA">
              <w:rPr>
                <w:rFonts w:cs="Arial"/>
                <w:b/>
                <w:bCs/>
                <w:color w:val="auto"/>
              </w:rPr>
              <w:t>Date:</w:t>
            </w:r>
          </w:p>
          <w:p w14:paraId="5918EBBE" w14:textId="483764B3" w:rsidR="007967CA" w:rsidRPr="00C55247" w:rsidRDefault="17CB64E1" w:rsidP="54DA1CDA">
            <w:pPr>
              <w:pStyle w:val="Bulletpoints"/>
              <w:numPr>
                <w:ilvl w:val="0"/>
                <w:numId w:val="0"/>
              </w:numPr>
              <w:spacing w:line="259" w:lineRule="auto"/>
              <w:rPr>
                <w:rFonts w:cs="Arial"/>
                <w:color w:val="auto"/>
              </w:rPr>
            </w:pPr>
            <w:r w:rsidRPr="54DA1CDA">
              <w:rPr>
                <w:rFonts w:cs="Arial"/>
                <w:color w:val="auto"/>
              </w:rPr>
              <w:t>31.10.2025</w:t>
            </w:r>
          </w:p>
        </w:tc>
      </w:tr>
    </w:tbl>
    <w:p w14:paraId="7891D21B" w14:textId="78C294AB" w:rsidR="00FB3B71" w:rsidRPr="003E4C33" w:rsidRDefault="00FB3B71">
      <w:pPr>
        <w:pStyle w:val="bParagraphtext"/>
        <w:numPr>
          <w:ilvl w:val="0"/>
          <w:numId w:val="0"/>
        </w:numPr>
        <w:rPr>
          <w:rFonts w:cs="Arial"/>
          <w:b/>
        </w:rPr>
      </w:pPr>
    </w:p>
    <w:p w14:paraId="5BCE4DEB" w14:textId="02514305" w:rsidR="006C767F" w:rsidRPr="003E4C33" w:rsidRDefault="006C767F">
      <w:pPr>
        <w:pStyle w:val="bParagraphtext"/>
        <w:numPr>
          <w:ilvl w:val="0"/>
          <w:numId w:val="0"/>
        </w:numPr>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4"/>
      </w:tblGrid>
      <w:tr w:rsidR="006C767F" w:rsidRPr="003E4C33" w14:paraId="07218A10" w14:textId="77777777" w:rsidTr="6705CB2F">
        <w:tc>
          <w:tcPr>
            <w:tcW w:w="88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521CA4" w14:textId="359272A3" w:rsidR="006C767F" w:rsidRPr="003E4C33" w:rsidRDefault="006C767F">
            <w:pPr>
              <w:jc w:val="center"/>
              <w:rPr>
                <w:rFonts w:cs="Arial"/>
              </w:rPr>
            </w:pPr>
            <w:r w:rsidRPr="003E4C33">
              <w:rPr>
                <w:rStyle w:val="Firstpagetablebold"/>
                <w:rFonts w:cs="Arial"/>
              </w:rPr>
              <w:t xml:space="preserve">Background Documents </w:t>
            </w:r>
          </w:p>
        </w:tc>
      </w:tr>
      <w:tr w:rsidR="006C767F" w:rsidRPr="003E4C33" w14:paraId="269EBDEB" w14:textId="77777777" w:rsidTr="6705CB2F">
        <w:tc>
          <w:tcPr>
            <w:tcW w:w="88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FD4075" w14:textId="0626268F" w:rsidR="006C767F" w:rsidRPr="00825B17" w:rsidRDefault="00825B17" w:rsidP="00825B17">
            <w:pPr>
              <w:pStyle w:val="ListParagraph"/>
              <w:numPr>
                <w:ilvl w:val="0"/>
                <w:numId w:val="47"/>
              </w:numPr>
              <w:rPr>
                <w:rFonts w:eastAsia="Arial"/>
              </w:rPr>
            </w:pPr>
            <w:hyperlink r:id="rId11" w:history="1">
              <w:r w:rsidRPr="00825B17">
                <w:rPr>
                  <w:rStyle w:val="Hyperlink"/>
                  <w:rFonts w:eastAsia="Arial" w:cs="Arial"/>
                </w:rPr>
                <w:t>Decisions Thursday 24-Jul-2025 18.00 Shareholder and Joint Venture Group - Oxford Direct Services .pdf</w:t>
              </w:r>
            </w:hyperlink>
          </w:p>
        </w:tc>
      </w:tr>
    </w:tbl>
    <w:p w14:paraId="0D36453B" w14:textId="1874FC0C" w:rsidR="00FB3B71" w:rsidRPr="003E4C33" w:rsidRDefault="00FB3B71" w:rsidP="0033565F">
      <w:pPr>
        <w:pStyle w:val="bParagraphtext"/>
        <w:numPr>
          <w:ilvl w:val="0"/>
          <w:numId w:val="0"/>
        </w:numPr>
        <w:ind w:left="426"/>
        <w:rPr>
          <w:rFonts w:cs="Arial"/>
          <w:b/>
          <w:bCs/>
        </w:rPr>
      </w:pPr>
    </w:p>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DF093E" w:rsidRPr="003E4C33" w14:paraId="1F687E48" w14:textId="77777777" w:rsidTr="00A46E98">
        <w:trPr>
          <w:cantSplit/>
          <w:trHeight w:val="396"/>
        </w:trPr>
        <w:tc>
          <w:tcPr>
            <w:tcW w:w="3969" w:type="dxa"/>
            <w:tcBorders>
              <w:top w:val="single" w:sz="8" w:space="0" w:color="000000"/>
              <w:left w:val="single" w:sz="8" w:space="0" w:color="000000"/>
              <w:bottom w:val="single" w:sz="8" w:space="0" w:color="000000"/>
              <w:right w:val="nil"/>
            </w:tcBorders>
          </w:tcPr>
          <w:p w14:paraId="760A9FCD" w14:textId="77777777" w:rsidR="00E87F7A" w:rsidRPr="003E4C33" w:rsidRDefault="00E87F7A" w:rsidP="00A46E98">
            <w:pPr>
              <w:rPr>
                <w:rFonts w:cs="Arial"/>
                <w:b/>
              </w:rPr>
            </w:pPr>
            <w:r w:rsidRPr="003E4C33">
              <w:rPr>
                <w:rFonts w:cs="Arial"/>
                <w:b/>
              </w:rPr>
              <w:t>Report author</w:t>
            </w:r>
          </w:p>
        </w:tc>
        <w:tc>
          <w:tcPr>
            <w:tcW w:w="4962" w:type="dxa"/>
            <w:tcBorders>
              <w:top w:val="single" w:sz="8" w:space="0" w:color="000000"/>
              <w:left w:val="nil"/>
              <w:bottom w:val="single" w:sz="8" w:space="0" w:color="000000"/>
              <w:right w:val="single" w:sz="8" w:space="0" w:color="000000"/>
            </w:tcBorders>
          </w:tcPr>
          <w:p w14:paraId="10A18498" w14:textId="5F2194A4" w:rsidR="00E87F7A" w:rsidRPr="003E4C33" w:rsidRDefault="00093034" w:rsidP="00A46E98">
            <w:pPr>
              <w:rPr>
                <w:rFonts w:cs="Arial"/>
              </w:rPr>
            </w:pPr>
            <w:r>
              <w:rPr>
                <w:rFonts w:cs="Arial"/>
              </w:rPr>
              <w:t>Jonathan Malton</w:t>
            </w:r>
          </w:p>
        </w:tc>
      </w:tr>
      <w:tr w:rsidR="00DF093E" w:rsidRPr="003E4C33" w14:paraId="4C699F40" w14:textId="77777777" w:rsidTr="00A46E98">
        <w:trPr>
          <w:cantSplit/>
          <w:trHeight w:val="396"/>
        </w:trPr>
        <w:tc>
          <w:tcPr>
            <w:tcW w:w="3969" w:type="dxa"/>
            <w:tcBorders>
              <w:top w:val="single" w:sz="8" w:space="0" w:color="000000"/>
              <w:left w:val="single" w:sz="8" w:space="0" w:color="000000"/>
              <w:bottom w:val="nil"/>
              <w:right w:val="nil"/>
            </w:tcBorders>
          </w:tcPr>
          <w:p w14:paraId="06C15971" w14:textId="77777777" w:rsidR="00E87F7A" w:rsidRPr="003E4C33" w:rsidRDefault="00E87F7A" w:rsidP="00A46E98">
            <w:pPr>
              <w:rPr>
                <w:rFonts w:cs="Arial"/>
              </w:rPr>
            </w:pPr>
            <w:r w:rsidRPr="003E4C33">
              <w:rPr>
                <w:rFonts w:cs="Arial"/>
              </w:rPr>
              <w:t>Job title</w:t>
            </w:r>
          </w:p>
        </w:tc>
        <w:tc>
          <w:tcPr>
            <w:tcW w:w="4962" w:type="dxa"/>
            <w:tcBorders>
              <w:top w:val="single" w:sz="8" w:space="0" w:color="000000"/>
              <w:left w:val="nil"/>
              <w:bottom w:val="nil"/>
              <w:right w:val="single" w:sz="8" w:space="0" w:color="000000"/>
            </w:tcBorders>
          </w:tcPr>
          <w:p w14:paraId="4290E9E4" w14:textId="716D1871" w:rsidR="00E87F7A" w:rsidRPr="00C55247" w:rsidRDefault="00093034" w:rsidP="00A46E98">
            <w:pPr>
              <w:rPr>
                <w:rFonts w:cs="Arial"/>
                <w:color w:val="auto"/>
              </w:rPr>
            </w:pPr>
            <w:r>
              <w:rPr>
                <w:rFonts w:cs="Arial"/>
                <w:color w:val="auto"/>
              </w:rPr>
              <w:t>Committee and Member Services</w:t>
            </w:r>
            <w:r w:rsidR="00825B17">
              <w:rPr>
                <w:rFonts w:cs="Arial"/>
                <w:color w:val="auto"/>
              </w:rPr>
              <w:t xml:space="preserve"> Manager</w:t>
            </w:r>
          </w:p>
        </w:tc>
      </w:tr>
      <w:tr w:rsidR="00DF093E" w:rsidRPr="003E4C33" w14:paraId="724C97C1" w14:textId="77777777" w:rsidTr="00A46E98">
        <w:trPr>
          <w:cantSplit/>
          <w:trHeight w:val="396"/>
        </w:trPr>
        <w:tc>
          <w:tcPr>
            <w:tcW w:w="3969" w:type="dxa"/>
            <w:tcBorders>
              <w:top w:val="nil"/>
              <w:left w:val="single" w:sz="8" w:space="0" w:color="000000"/>
              <w:bottom w:val="nil"/>
              <w:right w:val="nil"/>
            </w:tcBorders>
          </w:tcPr>
          <w:p w14:paraId="0B0F48C6" w14:textId="77777777" w:rsidR="00E87F7A" w:rsidRPr="003E4C33" w:rsidRDefault="00E87F7A" w:rsidP="00A46E98">
            <w:pPr>
              <w:rPr>
                <w:rFonts w:cs="Arial"/>
              </w:rPr>
            </w:pPr>
            <w:r w:rsidRPr="003E4C33">
              <w:rPr>
                <w:rFonts w:cs="Arial"/>
              </w:rPr>
              <w:t>Service area or department</w:t>
            </w:r>
          </w:p>
        </w:tc>
        <w:tc>
          <w:tcPr>
            <w:tcW w:w="4962" w:type="dxa"/>
            <w:tcBorders>
              <w:top w:val="nil"/>
              <w:left w:val="nil"/>
              <w:bottom w:val="nil"/>
              <w:right w:val="single" w:sz="8" w:space="0" w:color="000000"/>
            </w:tcBorders>
          </w:tcPr>
          <w:p w14:paraId="64678455" w14:textId="07CFFDF4" w:rsidR="00E87F7A" w:rsidRPr="00C55247" w:rsidRDefault="00093034" w:rsidP="00A46E98">
            <w:pPr>
              <w:rPr>
                <w:rFonts w:cs="Arial"/>
                <w:color w:val="auto"/>
              </w:rPr>
            </w:pPr>
            <w:r>
              <w:rPr>
                <w:rFonts w:cs="Arial"/>
                <w:color w:val="auto"/>
              </w:rPr>
              <w:t>Law, Governance and Strategy</w:t>
            </w:r>
          </w:p>
        </w:tc>
      </w:tr>
      <w:tr w:rsidR="005570B5" w:rsidRPr="003E4C33" w14:paraId="1192348E" w14:textId="77777777" w:rsidTr="008A34D3">
        <w:trPr>
          <w:cantSplit/>
          <w:trHeight w:val="60"/>
        </w:trPr>
        <w:tc>
          <w:tcPr>
            <w:tcW w:w="3969" w:type="dxa"/>
            <w:tcBorders>
              <w:top w:val="nil"/>
              <w:left w:val="single" w:sz="8" w:space="0" w:color="000000"/>
              <w:bottom w:val="single" w:sz="8" w:space="0" w:color="000000"/>
              <w:right w:val="nil"/>
            </w:tcBorders>
          </w:tcPr>
          <w:p w14:paraId="7F66B002" w14:textId="7006D39A" w:rsidR="00E87F7A" w:rsidRPr="003E4C33" w:rsidRDefault="00005CE3" w:rsidP="00A46E98">
            <w:pPr>
              <w:rPr>
                <w:rFonts w:cs="Arial"/>
              </w:rPr>
            </w:pPr>
            <w:r w:rsidRPr="003E4C33">
              <w:rPr>
                <w:rFonts w:cs="Arial"/>
              </w:rPr>
              <w:t xml:space="preserve">Email contact </w:t>
            </w:r>
          </w:p>
        </w:tc>
        <w:tc>
          <w:tcPr>
            <w:tcW w:w="4962" w:type="dxa"/>
            <w:tcBorders>
              <w:top w:val="nil"/>
              <w:left w:val="nil"/>
              <w:bottom w:val="single" w:sz="8" w:space="0" w:color="000000"/>
              <w:right w:val="single" w:sz="8" w:space="0" w:color="000000"/>
            </w:tcBorders>
          </w:tcPr>
          <w:p w14:paraId="217B4852" w14:textId="32C3B2F5" w:rsidR="00093034" w:rsidRPr="00C55247" w:rsidRDefault="00093034" w:rsidP="00093034">
            <w:pPr>
              <w:rPr>
                <w:rStyle w:val="Hyperlink"/>
                <w:rFonts w:cs="Arial"/>
                <w:color w:val="auto"/>
              </w:rPr>
            </w:pPr>
            <w:hyperlink r:id="rId12" w:history="1">
              <w:r w:rsidRPr="008A0C0F">
                <w:rPr>
                  <w:rStyle w:val="Hyperlink"/>
                </w:rPr>
                <w:t>jmalton@oxford.gov.uk</w:t>
              </w:r>
            </w:hyperlink>
          </w:p>
        </w:tc>
      </w:tr>
    </w:tbl>
    <w:p w14:paraId="30F6D8FE" w14:textId="77777777" w:rsidR="00433B96" w:rsidRPr="003E4C33" w:rsidRDefault="00433B96" w:rsidP="004A6D2F">
      <w:pPr>
        <w:rPr>
          <w:rFonts w:cs="Arial"/>
        </w:rPr>
      </w:pPr>
    </w:p>
    <w:p w14:paraId="4A373021" w14:textId="67E244B4" w:rsidR="001A1BA1" w:rsidRPr="003E4C33" w:rsidRDefault="001A1BA1" w:rsidP="0BC4DFF5">
      <w:pPr>
        <w:rPr>
          <w:rFonts w:cs="Arial"/>
          <w:b/>
          <w:bCs/>
        </w:rPr>
      </w:pPr>
      <w:r w:rsidRPr="003E4C33">
        <w:rPr>
          <w:rFonts w:cs="Arial"/>
          <w:b/>
          <w:bCs/>
        </w:rPr>
        <w:t>Consultee checklist</w:t>
      </w:r>
      <w:r w:rsidR="00C059B9">
        <w:rPr>
          <w:rFonts w:cs="Arial"/>
          <w:b/>
          <w:bCs/>
        </w:rPr>
        <w:t xml:space="preserve"> </w:t>
      </w:r>
    </w:p>
    <w:tbl>
      <w:tblPr>
        <w:tblStyle w:val="TableGrid1"/>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4535"/>
        <w:gridCol w:w="1418"/>
      </w:tblGrid>
      <w:tr w:rsidR="001A1BA1" w:rsidRPr="003E4C33" w14:paraId="55292CC4" w14:textId="77777777" w:rsidTr="22D02688">
        <w:trPr>
          <w:trHeight w:val="516"/>
        </w:trPr>
        <w:tc>
          <w:tcPr>
            <w:tcW w:w="3119" w:type="dxa"/>
          </w:tcPr>
          <w:p w14:paraId="423E2C51" w14:textId="77777777" w:rsidR="001A1BA1" w:rsidRPr="003E4C33" w:rsidRDefault="001A1BA1">
            <w:pPr>
              <w:spacing w:before="120"/>
              <w:rPr>
                <w:b/>
                <w:i/>
              </w:rPr>
            </w:pPr>
            <w:r w:rsidRPr="003E4C33">
              <w:rPr>
                <w:b/>
                <w:i/>
              </w:rPr>
              <w:t>Consultees</w:t>
            </w:r>
          </w:p>
        </w:tc>
        <w:tc>
          <w:tcPr>
            <w:tcW w:w="4536" w:type="dxa"/>
            <w:vAlign w:val="center"/>
          </w:tcPr>
          <w:p w14:paraId="66370075" w14:textId="77777777" w:rsidR="001A1BA1" w:rsidRPr="003E4C33" w:rsidRDefault="001A1BA1">
            <w:pPr>
              <w:rPr>
                <w:b/>
                <w:i/>
              </w:rPr>
            </w:pPr>
            <w:r w:rsidRPr="003E4C33">
              <w:rPr>
                <w:b/>
                <w:i/>
              </w:rPr>
              <w:t>Name and job title</w:t>
            </w:r>
          </w:p>
        </w:tc>
        <w:tc>
          <w:tcPr>
            <w:tcW w:w="1417" w:type="dxa"/>
            <w:vAlign w:val="center"/>
          </w:tcPr>
          <w:p w14:paraId="67196AF5" w14:textId="77777777" w:rsidR="001A1BA1" w:rsidRPr="003E4C33" w:rsidRDefault="001A1BA1">
            <w:pPr>
              <w:rPr>
                <w:b/>
                <w:i/>
              </w:rPr>
            </w:pPr>
            <w:r w:rsidRPr="003E4C33">
              <w:rPr>
                <w:b/>
                <w:i/>
              </w:rPr>
              <w:t xml:space="preserve">Date </w:t>
            </w:r>
          </w:p>
        </w:tc>
      </w:tr>
      <w:tr w:rsidR="001A1BA1" w:rsidRPr="003E4C33" w14:paraId="5F3F749A" w14:textId="77777777" w:rsidTr="22D02688">
        <w:trPr>
          <w:trHeight w:val="516"/>
        </w:trPr>
        <w:tc>
          <w:tcPr>
            <w:tcW w:w="3119" w:type="dxa"/>
            <w:vAlign w:val="center"/>
          </w:tcPr>
          <w:p w14:paraId="27A74D65" w14:textId="77777777" w:rsidR="001A1BA1" w:rsidRPr="003E4C33" w:rsidRDefault="001A1BA1">
            <w:pPr>
              <w:spacing w:before="120"/>
              <w:rPr>
                <w:b/>
              </w:rPr>
            </w:pPr>
            <w:r w:rsidRPr="003E4C33">
              <w:rPr>
                <w:b/>
              </w:rPr>
              <w:t>Senior officer</w:t>
            </w:r>
          </w:p>
          <w:p w14:paraId="5850EEA3" w14:textId="449855D8" w:rsidR="001A1BA1" w:rsidRPr="003E4C33" w:rsidRDefault="001A1BA1">
            <w:pPr>
              <w:spacing w:before="120"/>
            </w:pPr>
            <w:r>
              <w:t xml:space="preserve">e.g. the relevant service manager / </w:t>
            </w:r>
            <w:r w:rsidR="0055056C">
              <w:t>Director</w:t>
            </w:r>
            <w:r>
              <w:t xml:space="preserve"> where the decision maker is the Chief Executive or </w:t>
            </w:r>
            <w:r w:rsidR="0055056C">
              <w:t>a Deputy Chief Executive</w:t>
            </w:r>
            <w:r>
              <w:t>.</w:t>
            </w:r>
          </w:p>
        </w:tc>
        <w:tc>
          <w:tcPr>
            <w:tcW w:w="4536" w:type="dxa"/>
            <w:vAlign w:val="center"/>
          </w:tcPr>
          <w:p w14:paraId="33DFBFFA" w14:textId="13927046" w:rsidR="001A1BA1" w:rsidRPr="00C55247" w:rsidRDefault="395D910F" w:rsidP="22D02688">
            <w:pPr>
              <w:spacing w:line="259" w:lineRule="auto"/>
            </w:pPr>
            <w:r w:rsidRPr="22D02688">
              <w:rPr>
                <w:color w:val="auto"/>
              </w:rPr>
              <w:t>Caroline Green, Chief Executive</w:t>
            </w:r>
          </w:p>
        </w:tc>
        <w:tc>
          <w:tcPr>
            <w:tcW w:w="1417" w:type="dxa"/>
            <w:vAlign w:val="center"/>
          </w:tcPr>
          <w:p w14:paraId="29D4AEB7" w14:textId="183AA505" w:rsidR="001A1BA1" w:rsidRPr="003E4C33" w:rsidRDefault="295408EF">
            <w:r>
              <w:t>3.11.2025</w:t>
            </w:r>
          </w:p>
        </w:tc>
      </w:tr>
      <w:tr w:rsidR="001A1BA1" w:rsidRPr="003E4C33" w14:paraId="5B08396D" w14:textId="77777777" w:rsidTr="22D02688">
        <w:trPr>
          <w:trHeight w:val="1161"/>
        </w:trPr>
        <w:tc>
          <w:tcPr>
            <w:tcW w:w="3119" w:type="dxa"/>
          </w:tcPr>
          <w:p w14:paraId="206914C9" w14:textId="56FA33D0" w:rsidR="001A1BA1" w:rsidRPr="003E4C33" w:rsidRDefault="00D566E2">
            <w:pPr>
              <w:spacing w:before="120"/>
              <w:rPr>
                <w:b/>
              </w:rPr>
            </w:pPr>
            <w:r>
              <w:rPr>
                <w:b/>
              </w:rPr>
              <w:lastRenderedPageBreak/>
              <w:t>Group Finance Director</w:t>
            </w:r>
          </w:p>
          <w:p w14:paraId="7A4F1884" w14:textId="76E91C55" w:rsidR="001A1BA1" w:rsidRPr="003E4C33" w:rsidRDefault="42DDDBA8">
            <w:pPr>
              <w:spacing w:before="120"/>
            </w:pPr>
            <w:r w:rsidRPr="003E4C33">
              <w:t>Where required</w:t>
            </w:r>
            <w:r w:rsidR="0AFF6EB2" w:rsidRPr="003E4C33">
              <w:t xml:space="preserve"> by the Constitution or conditions of the delegation</w:t>
            </w:r>
          </w:p>
        </w:tc>
        <w:tc>
          <w:tcPr>
            <w:tcW w:w="4536" w:type="dxa"/>
            <w:vAlign w:val="center"/>
          </w:tcPr>
          <w:p w14:paraId="476C7451" w14:textId="3C93B819" w:rsidR="001A1BA1" w:rsidRPr="003E4C33" w:rsidRDefault="6B79CA68">
            <w:r>
              <w:t>Nigel Kennedy, Group Finance Director</w:t>
            </w:r>
          </w:p>
        </w:tc>
        <w:tc>
          <w:tcPr>
            <w:tcW w:w="1417" w:type="dxa"/>
            <w:vAlign w:val="center"/>
          </w:tcPr>
          <w:p w14:paraId="26B724B7" w14:textId="56274118" w:rsidR="001A1BA1" w:rsidRPr="003E4C33" w:rsidRDefault="6B79CA68">
            <w:r>
              <w:t>3</w:t>
            </w:r>
            <w:r w:rsidR="3BF1CAED">
              <w:t>.</w:t>
            </w:r>
            <w:r>
              <w:t>11</w:t>
            </w:r>
            <w:r w:rsidR="5104DEF6">
              <w:t>.</w:t>
            </w:r>
            <w:r>
              <w:t>2025</w:t>
            </w:r>
          </w:p>
        </w:tc>
      </w:tr>
      <w:tr w:rsidR="001A1BA1" w:rsidRPr="003E4C33" w14:paraId="54CB0EFE" w14:textId="77777777" w:rsidTr="22D02688">
        <w:trPr>
          <w:trHeight w:val="834"/>
        </w:trPr>
        <w:tc>
          <w:tcPr>
            <w:tcW w:w="3119" w:type="dxa"/>
          </w:tcPr>
          <w:p w14:paraId="658FE63C" w14:textId="657649B8" w:rsidR="001A1BA1" w:rsidRPr="003E4C33" w:rsidRDefault="00C56120">
            <w:pPr>
              <w:spacing w:before="120"/>
              <w:rPr>
                <w:b/>
              </w:rPr>
            </w:pPr>
            <w:r>
              <w:rPr>
                <w:b/>
              </w:rPr>
              <w:t>Director of Law, Governance and Strategy</w:t>
            </w:r>
          </w:p>
          <w:p w14:paraId="5C806B41" w14:textId="50B1676F" w:rsidR="001A1BA1" w:rsidRPr="003E4C33" w:rsidRDefault="42DDDBA8">
            <w:pPr>
              <w:spacing w:before="120"/>
            </w:pPr>
            <w:r w:rsidRPr="003E4C33">
              <w:t>Where required</w:t>
            </w:r>
            <w:r w:rsidR="00B6369C" w:rsidRPr="003E4C33">
              <w:t xml:space="preserve"> by the Constitution or conditions of the delegation</w:t>
            </w:r>
          </w:p>
        </w:tc>
        <w:tc>
          <w:tcPr>
            <w:tcW w:w="4536" w:type="dxa"/>
            <w:vAlign w:val="center"/>
          </w:tcPr>
          <w:p w14:paraId="459F8630" w14:textId="2F93992B" w:rsidR="001A1BA1" w:rsidRPr="003E4C33" w:rsidRDefault="3686DFCA">
            <w:r>
              <w:t xml:space="preserve">Emma Jackman, Director of Law, Governance and Strategy (Monitoring Officer) </w:t>
            </w:r>
          </w:p>
        </w:tc>
        <w:tc>
          <w:tcPr>
            <w:tcW w:w="1417" w:type="dxa"/>
          </w:tcPr>
          <w:p w14:paraId="7F0130A9" w14:textId="43938036" w:rsidR="001A1BA1" w:rsidRPr="003E4C33" w:rsidRDefault="001A1BA1"/>
          <w:p w14:paraId="13EBB6A8" w14:textId="4955C51C" w:rsidR="001A1BA1" w:rsidRPr="003E4C33" w:rsidRDefault="3686DFCA">
            <w:r>
              <w:t>31.10.2</w:t>
            </w:r>
            <w:r w:rsidR="000F0835">
              <w:t>02</w:t>
            </w:r>
            <w:r>
              <w:t>5</w:t>
            </w:r>
          </w:p>
        </w:tc>
      </w:tr>
      <w:tr w:rsidR="001A1BA1" w:rsidRPr="003E4C33" w14:paraId="266E8AC6" w14:textId="77777777" w:rsidTr="22D02688">
        <w:trPr>
          <w:trHeight w:val="562"/>
        </w:trPr>
        <w:tc>
          <w:tcPr>
            <w:tcW w:w="3119" w:type="dxa"/>
            <w:vAlign w:val="center"/>
          </w:tcPr>
          <w:p w14:paraId="0D0AF673" w14:textId="77777777" w:rsidR="001A1BA1" w:rsidRPr="003E4C33" w:rsidRDefault="001A1BA1">
            <w:pPr>
              <w:spacing w:before="120"/>
              <w:rPr>
                <w:b/>
              </w:rPr>
            </w:pPr>
            <w:r w:rsidRPr="003E4C33">
              <w:rPr>
                <w:b/>
              </w:rPr>
              <w:t>Cabinet Member(s)</w:t>
            </w:r>
          </w:p>
          <w:p w14:paraId="789D5AE3" w14:textId="4A107205" w:rsidR="001A1BA1" w:rsidRPr="003E4C33" w:rsidRDefault="42DDDBA8" w:rsidP="008A34D3">
            <w:pPr>
              <w:spacing w:before="120"/>
            </w:pPr>
            <w:r w:rsidRPr="003E4C33">
              <w:t xml:space="preserve">Where required </w:t>
            </w:r>
            <w:r w:rsidR="18A47893" w:rsidRPr="003E4C33">
              <w:t>by the conditions of the delegation</w:t>
            </w:r>
          </w:p>
        </w:tc>
        <w:tc>
          <w:tcPr>
            <w:tcW w:w="4536" w:type="dxa"/>
            <w:vAlign w:val="center"/>
          </w:tcPr>
          <w:p w14:paraId="47B4B0BF" w14:textId="77777777" w:rsidR="001A1BA1" w:rsidRPr="003E4C33" w:rsidRDefault="001A1BA1"/>
        </w:tc>
        <w:tc>
          <w:tcPr>
            <w:tcW w:w="1417" w:type="dxa"/>
            <w:vAlign w:val="center"/>
          </w:tcPr>
          <w:p w14:paraId="79ED7A02" w14:textId="77777777" w:rsidR="001A1BA1" w:rsidRPr="003E4C33" w:rsidRDefault="001A1BA1"/>
        </w:tc>
      </w:tr>
      <w:tr w:rsidR="001A1BA1" w:rsidRPr="003E4C33" w14:paraId="789A1406" w14:textId="77777777" w:rsidTr="22D02688">
        <w:trPr>
          <w:trHeight w:val="562"/>
        </w:trPr>
        <w:tc>
          <w:tcPr>
            <w:tcW w:w="3119" w:type="dxa"/>
            <w:vAlign w:val="center"/>
          </w:tcPr>
          <w:p w14:paraId="79CEA511" w14:textId="77777777" w:rsidR="001A1BA1" w:rsidRPr="003E4C33" w:rsidRDefault="001A1BA1">
            <w:pPr>
              <w:spacing w:before="120"/>
              <w:rPr>
                <w:b/>
              </w:rPr>
            </w:pPr>
            <w:r w:rsidRPr="003E4C33">
              <w:rPr>
                <w:b/>
              </w:rPr>
              <w:t>Ward Members</w:t>
            </w:r>
          </w:p>
          <w:p w14:paraId="079F86E6" w14:textId="03792320" w:rsidR="001A1BA1" w:rsidRPr="003E4C33" w:rsidRDefault="42DDDBA8">
            <w:pPr>
              <w:spacing w:before="120"/>
            </w:pPr>
            <w:r w:rsidRPr="003E4C33">
              <w:t>Where required</w:t>
            </w:r>
            <w:r w:rsidR="2187760D" w:rsidRPr="003E4C33">
              <w:t xml:space="preserve"> by the Constitution or conditions of the delegation</w:t>
            </w:r>
          </w:p>
        </w:tc>
        <w:tc>
          <w:tcPr>
            <w:tcW w:w="4536" w:type="dxa"/>
            <w:vAlign w:val="center"/>
          </w:tcPr>
          <w:p w14:paraId="0E06D3A4" w14:textId="77777777" w:rsidR="001A1BA1" w:rsidRPr="003E4C33" w:rsidRDefault="001A1BA1"/>
        </w:tc>
        <w:tc>
          <w:tcPr>
            <w:tcW w:w="1417" w:type="dxa"/>
            <w:vAlign w:val="center"/>
          </w:tcPr>
          <w:p w14:paraId="36F1E2E4" w14:textId="77777777" w:rsidR="001A1BA1" w:rsidRPr="003E4C33" w:rsidRDefault="001A1BA1"/>
        </w:tc>
      </w:tr>
    </w:tbl>
    <w:p w14:paraId="7DAF2BCF" w14:textId="2CC66BA6" w:rsidR="004456DD" w:rsidRPr="003E4C33" w:rsidRDefault="004456DD" w:rsidP="0BC4DFF5">
      <w:pPr>
        <w:rPr>
          <w:rFonts w:cs="Arial"/>
          <w:b/>
          <w:bCs/>
        </w:rPr>
      </w:pPr>
    </w:p>
    <w:p w14:paraId="49FF2A28" w14:textId="58C64575" w:rsidR="004456DD" w:rsidRPr="003E4C33" w:rsidRDefault="2B7BAFE9" w:rsidP="0BC4DFF5">
      <w:pPr>
        <w:rPr>
          <w:rFonts w:cs="Arial"/>
          <w:b/>
          <w:bCs/>
        </w:rPr>
      </w:pPr>
      <w:r w:rsidRPr="003E4C33">
        <w:rPr>
          <w:rFonts w:cs="Arial"/>
          <w:b/>
          <w:bCs/>
        </w:rPr>
        <w:t>Decision Maker Approval</w:t>
      </w:r>
    </w:p>
    <w:tbl>
      <w:tblPr>
        <w:tblStyle w:val="TableGrid1"/>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1418"/>
      </w:tblGrid>
      <w:tr w:rsidR="0BC4DFF5" w:rsidRPr="003E4C33" w14:paraId="56628C58" w14:textId="77777777" w:rsidTr="00513522">
        <w:trPr>
          <w:trHeight w:val="300"/>
        </w:trPr>
        <w:tc>
          <w:tcPr>
            <w:tcW w:w="5103" w:type="dxa"/>
            <w:vAlign w:val="center"/>
          </w:tcPr>
          <w:p w14:paraId="0E828CBD" w14:textId="77777777" w:rsidR="0BC4DFF5" w:rsidRPr="003E4C33" w:rsidRDefault="0BC4DFF5" w:rsidP="0BC4DFF5">
            <w:pPr>
              <w:rPr>
                <w:b/>
                <w:bCs/>
                <w:i/>
                <w:iCs/>
              </w:rPr>
            </w:pPr>
            <w:r w:rsidRPr="003E4C33">
              <w:rPr>
                <w:b/>
                <w:bCs/>
                <w:i/>
                <w:iCs/>
              </w:rPr>
              <w:t>Name and job title</w:t>
            </w:r>
          </w:p>
        </w:tc>
        <w:tc>
          <w:tcPr>
            <w:tcW w:w="1417" w:type="dxa"/>
            <w:vAlign w:val="center"/>
          </w:tcPr>
          <w:p w14:paraId="26A26CF0" w14:textId="77777777" w:rsidR="0BC4DFF5" w:rsidRPr="003E4C33" w:rsidRDefault="0BC4DFF5" w:rsidP="0BC4DFF5">
            <w:pPr>
              <w:rPr>
                <w:b/>
                <w:bCs/>
                <w:i/>
                <w:iCs/>
              </w:rPr>
            </w:pPr>
            <w:r w:rsidRPr="003E4C33">
              <w:rPr>
                <w:b/>
                <w:bCs/>
                <w:i/>
                <w:iCs/>
              </w:rPr>
              <w:t xml:space="preserve">Date </w:t>
            </w:r>
          </w:p>
        </w:tc>
      </w:tr>
      <w:tr w:rsidR="0BC4DFF5" w:rsidRPr="003E4C33" w14:paraId="2894A491" w14:textId="77777777" w:rsidTr="00513522">
        <w:trPr>
          <w:trHeight w:val="300"/>
        </w:trPr>
        <w:tc>
          <w:tcPr>
            <w:tcW w:w="5103" w:type="dxa"/>
            <w:vAlign w:val="center"/>
          </w:tcPr>
          <w:p w14:paraId="249841EC" w14:textId="71E80CE9" w:rsidR="0BC4DFF5" w:rsidRPr="00C55247" w:rsidRDefault="005167F4">
            <w:r w:rsidRPr="005167F4">
              <w:rPr>
                <w:color w:val="auto"/>
              </w:rPr>
              <w:t>Councillor Susan Brown, Leader, and Cabinet Member for Partnership Working and Inclusive Economic Growth</w:t>
            </w:r>
          </w:p>
        </w:tc>
        <w:tc>
          <w:tcPr>
            <w:tcW w:w="1417" w:type="dxa"/>
            <w:vAlign w:val="center"/>
          </w:tcPr>
          <w:p w14:paraId="32E398AB" w14:textId="7BF50CFF" w:rsidR="00CB7A4F" w:rsidRPr="003E4C33" w:rsidRDefault="000F0835">
            <w:r>
              <w:t>03.11.2025</w:t>
            </w:r>
          </w:p>
        </w:tc>
      </w:tr>
    </w:tbl>
    <w:p w14:paraId="5D0123A9" w14:textId="77777777" w:rsidR="001A1BA1" w:rsidRPr="003E4C33" w:rsidRDefault="001A1BA1" w:rsidP="0093067A">
      <w:pPr>
        <w:rPr>
          <w:rFonts w:cs="Arial"/>
        </w:rPr>
      </w:pPr>
    </w:p>
    <w:p w14:paraId="51E1354B" w14:textId="51A32FE4" w:rsidR="001A1BA1" w:rsidRPr="003E4C33" w:rsidRDefault="001A1BA1" w:rsidP="0BC4DFF5">
      <w:pPr>
        <w:rPr>
          <w:rFonts w:cs="Arial"/>
        </w:rPr>
      </w:pPr>
      <w:r w:rsidRPr="003E4C33">
        <w:rPr>
          <w:rFonts w:cs="Arial"/>
        </w:rPr>
        <w:t xml:space="preserve">This form must be completed and sent to Committee and Member Services </w:t>
      </w:r>
      <w:r w:rsidR="0A996ACD" w:rsidRPr="003E4C33">
        <w:rPr>
          <w:rFonts w:cs="Arial"/>
          <w:b/>
          <w:bCs/>
        </w:rPr>
        <w:t xml:space="preserve">on the date that the decision maker signs it. This must be only done once all consultees have given their approval. </w:t>
      </w:r>
      <w:r w:rsidR="00354567" w:rsidRPr="003E4C33">
        <w:rPr>
          <w:rFonts w:cs="Arial"/>
          <w:b/>
          <w:bCs/>
        </w:rPr>
        <w:t xml:space="preserve"> The decision shall be effective from the date of </w:t>
      </w:r>
      <w:r w:rsidR="395C47E3" w:rsidRPr="003E4C33">
        <w:rPr>
          <w:rFonts w:cs="Arial"/>
          <w:b/>
          <w:bCs/>
        </w:rPr>
        <w:t>publication;</w:t>
      </w:r>
      <w:r w:rsidR="7126238E" w:rsidRPr="003E4C33">
        <w:rPr>
          <w:rFonts w:cs="Arial"/>
          <w:b/>
          <w:bCs/>
        </w:rPr>
        <w:t xml:space="preserve"> </w:t>
      </w:r>
      <w:r w:rsidR="4E780D21" w:rsidRPr="003E4C33">
        <w:rPr>
          <w:rFonts w:cs="Arial"/>
          <w:b/>
          <w:bCs/>
        </w:rPr>
        <w:t>therefore,</w:t>
      </w:r>
      <w:r w:rsidR="7126238E" w:rsidRPr="003E4C33">
        <w:rPr>
          <w:rFonts w:cs="Arial"/>
          <w:b/>
          <w:bCs/>
        </w:rPr>
        <w:t xml:space="preserve"> it is important that you send to Committee and Member Services as soon as it is completed and dated by the decision maker. Please note that it is not effective until it is published and the call in period has passed. </w:t>
      </w:r>
    </w:p>
    <w:p w14:paraId="4D10D099" w14:textId="77777777" w:rsidR="001A1BA1" w:rsidRPr="003E4C33" w:rsidRDefault="001A1BA1" w:rsidP="001A1BA1">
      <w:pPr>
        <w:rPr>
          <w:rFonts w:cs="Arial"/>
          <w:b/>
        </w:rPr>
      </w:pPr>
    </w:p>
    <w:p w14:paraId="63D98B5A" w14:textId="0E08CFA2" w:rsidR="001A1BA1" w:rsidRPr="003E4C33" w:rsidRDefault="00DF5D4E" w:rsidP="0033565F">
      <w:pPr>
        <w:spacing w:after="0"/>
        <w:rPr>
          <w:rFonts w:cs="Arial"/>
          <w:b/>
        </w:rPr>
      </w:pPr>
      <w:r w:rsidRPr="003E4C33">
        <w:rPr>
          <w:rFonts w:cs="Arial"/>
          <w:b/>
        </w:rPr>
        <w:br w:type="page"/>
      </w:r>
      <w:r w:rsidR="001A1BA1" w:rsidRPr="003E4C33">
        <w:rPr>
          <w:rFonts w:cs="Arial"/>
          <w:b/>
        </w:rPr>
        <w:lastRenderedPageBreak/>
        <w:t>NOTES</w:t>
      </w:r>
    </w:p>
    <w:p w14:paraId="2BC3DEAD" w14:textId="77777777" w:rsidR="001A1BA1" w:rsidRPr="003E4C33" w:rsidRDefault="001A1BA1" w:rsidP="001A1BA1">
      <w:pPr>
        <w:rPr>
          <w:rFonts w:cs="Arial"/>
          <w:b/>
        </w:rPr>
      </w:pPr>
    </w:p>
    <w:p w14:paraId="14426AAB" w14:textId="77777777" w:rsidR="001A1BA1" w:rsidRPr="003E4C33" w:rsidRDefault="001A1BA1" w:rsidP="001A1BA1">
      <w:pPr>
        <w:rPr>
          <w:rFonts w:cs="Arial"/>
        </w:rPr>
      </w:pPr>
      <w:r w:rsidRPr="003E4C33">
        <w:rPr>
          <w:rFonts w:cs="Arial"/>
        </w:rPr>
        <w:t>The law</w:t>
      </w:r>
      <w:r w:rsidRPr="003E4C33">
        <w:rPr>
          <w:rStyle w:val="FootnoteReference"/>
          <w:rFonts w:cs="Arial"/>
        </w:rPr>
        <w:footnoteReference w:id="2"/>
      </w:r>
      <w:r w:rsidRPr="003E4C33">
        <w:rPr>
          <w:rFonts w:cs="Arial"/>
        </w:rPr>
        <w:t xml:space="preserve"> requires the Council to record executive and non-executive decisions taken by officers under delegated powers and to publish them on the Council’s website.  </w:t>
      </w:r>
    </w:p>
    <w:p w14:paraId="5302D11A" w14:textId="77777777" w:rsidR="001A1BA1" w:rsidRPr="003E4C33" w:rsidRDefault="001A1BA1" w:rsidP="001A1BA1">
      <w:pPr>
        <w:rPr>
          <w:rFonts w:cs="Arial"/>
        </w:rPr>
      </w:pPr>
    </w:p>
    <w:p w14:paraId="2E1CA804" w14:textId="77777777" w:rsidR="001A1BA1" w:rsidRPr="003E4C33" w:rsidRDefault="001A1BA1" w:rsidP="001A1BA1">
      <w:pPr>
        <w:rPr>
          <w:rFonts w:cs="Arial"/>
        </w:rPr>
      </w:pPr>
      <w:r w:rsidRPr="003E4C33">
        <w:rPr>
          <w:rFonts w:cs="Arial"/>
        </w:rPr>
        <w:t>These requirements apply</w:t>
      </w:r>
      <w:r w:rsidRPr="003E4C33">
        <w:rPr>
          <w:rFonts w:cs="Arial"/>
          <w:b/>
          <w:bCs/>
        </w:rPr>
        <w:t> </w:t>
      </w:r>
      <w:r w:rsidRPr="003E4C33">
        <w:rPr>
          <w:rFonts w:cs="Arial"/>
        </w:rPr>
        <w:t>to decisions that would have been taken by Council or the Cabinet if delegated powers had not been given to an officer:</w:t>
      </w:r>
    </w:p>
    <w:p w14:paraId="1C666591" w14:textId="77777777" w:rsidR="001A1BA1" w:rsidRPr="003E4C33" w:rsidRDefault="001A1BA1" w:rsidP="001A1BA1">
      <w:pPr>
        <w:numPr>
          <w:ilvl w:val="0"/>
          <w:numId w:val="36"/>
        </w:numPr>
        <w:spacing w:after="0"/>
        <w:rPr>
          <w:rFonts w:cs="Arial"/>
        </w:rPr>
      </w:pPr>
      <w:r w:rsidRPr="003E4C33">
        <w:rPr>
          <w:rFonts w:cs="Arial"/>
        </w:rPr>
        <w:t>under an express delegation granted at a meeting of Cabinet, Council or a Committee.</w:t>
      </w:r>
    </w:p>
    <w:p w14:paraId="1F53236D" w14:textId="3F539FCA" w:rsidR="001A1BA1" w:rsidRPr="003E4C33" w:rsidRDefault="009D7080" w:rsidP="001A1BA1">
      <w:pPr>
        <w:numPr>
          <w:ilvl w:val="0"/>
          <w:numId w:val="36"/>
        </w:numPr>
        <w:spacing w:after="0"/>
        <w:rPr>
          <w:rFonts w:cs="Arial"/>
        </w:rPr>
      </w:pPr>
      <w:r w:rsidRPr="003E4C33">
        <w:rPr>
          <w:rFonts w:cs="Arial"/>
        </w:rPr>
        <w:t xml:space="preserve">in accordance with </w:t>
      </w:r>
      <w:r w:rsidR="70BB03AA" w:rsidRPr="003E4C33">
        <w:rPr>
          <w:rFonts w:cs="Arial"/>
        </w:rPr>
        <w:t xml:space="preserve">Part </w:t>
      </w:r>
      <w:r w:rsidRPr="003E4C33">
        <w:rPr>
          <w:rFonts w:cs="Arial"/>
        </w:rPr>
        <w:t xml:space="preserve">4.4 of the </w:t>
      </w:r>
      <w:r w:rsidR="45BBD153" w:rsidRPr="003E4C33">
        <w:rPr>
          <w:rFonts w:cs="Arial"/>
        </w:rPr>
        <w:t>C</w:t>
      </w:r>
      <w:r w:rsidRPr="003E4C33">
        <w:rPr>
          <w:rFonts w:cs="Arial"/>
        </w:rPr>
        <w:t>onstitution as follows</w:t>
      </w:r>
      <w:r w:rsidR="001A1BA1" w:rsidRPr="003E4C33">
        <w:rPr>
          <w:rFonts w:cs="Arial"/>
        </w:rPr>
        <w:t>:</w:t>
      </w:r>
    </w:p>
    <w:p w14:paraId="77483EB8" w14:textId="77777777" w:rsidR="009D7080" w:rsidRPr="003E4C33" w:rsidRDefault="009D7080" w:rsidP="0033565F">
      <w:pPr>
        <w:pStyle w:val="dBulletpoints"/>
        <w:numPr>
          <w:ilvl w:val="1"/>
          <w:numId w:val="36"/>
        </w:numPr>
        <w:rPr>
          <w:rFonts w:cs="Arial"/>
        </w:rPr>
      </w:pPr>
      <w:r w:rsidRPr="003E4C33">
        <w:rPr>
          <w:rFonts w:cs="Arial"/>
        </w:rPr>
        <w:t>Awarding a contract where authority has been specifically delegated to officers by Cabinet or a Cabinet Member (regardless of value)</w:t>
      </w:r>
    </w:p>
    <w:p w14:paraId="299B0B90" w14:textId="77777777" w:rsidR="009D7080" w:rsidRPr="003E4C33" w:rsidRDefault="009D7080" w:rsidP="0033565F">
      <w:pPr>
        <w:pStyle w:val="dBulletpoints"/>
        <w:numPr>
          <w:ilvl w:val="1"/>
          <w:numId w:val="36"/>
        </w:numPr>
        <w:rPr>
          <w:rFonts w:cs="Arial"/>
        </w:rPr>
      </w:pPr>
      <w:r w:rsidRPr="003E4C33">
        <w:rPr>
          <w:rFonts w:cs="Arial"/>
        </w:rPr>
        <w:t>Acquiring or disposing of freeholds or leaseholds granting new leaseholds (excluding assignments and rent reviews) where authority has been specifically delegated to officers by Cabinet or a Cabinet Member (regardless of value)</w:t>
      </w:r>
    </w:p>
    <w:p w14:paraId="3C174A63" w14:textId="77777777" w:rsidR="009D7080" w:rsidRPr="003E4C33" w:rsidRDefault="009D7080" w:rsidP="0033565F">
      <w:pPr>
        <w:pStyle w:val="dBulletpoints"/>
        <w:numPr>
          <w:ilvl w:val="1"/>
          <w:numId w:val="36"/>
        </w:numPr>
        <w:rPr>
          <w:rFonts w:cs="Arial"/>
        </w:rPr>
      </w:pPr>
      <w:r w:rsidRPr="003E4C33">
        <w:rPr>
          <w:rFonts w:cs="Arial"/>
        </w:rPr>
        <w:t>Making a regulatory order which affects a number of people, for example a Public Space Protection Order or a Parking Place Order</w:t>
      </w:r>
    </w:p>
    <w:p w14:paraId="648D7ED8" w14:textId="77777777" w:rsidR="009D7080" w:rsidRPr="003E4C33" w:rsidRDefault="009D7080" w:rsidP="0033565F">
      <w:pPr>
        <w:pStyle w:val="dBulletpoints"/>
        <w:numPr>
          <w:ilvl w:val="1"/>
          <w:numId w:val="36"/>
        </w:numPr>
        <w:rPr>
          <w:rFonts w:cs="Arial"/>
        </w:rPr>
      </w:pPr>
      <w:r w:rsidRPr="003E4C33">
        <w:rPr>
          <w:rFonts w:cs="Arial"/>
        </w:rPr>
        <w:t>Where the effect of a decision is to grant a licence or permission or it affects the rights of citizens</w:t>
      </w:r>
    </w:p>
    <w:p w14:paraId="23481E3B" w14:textId="77777777" w:rsidR="009D7080" w:rsidRPr="003E4C33" w:rsidRDefault="009D7080" w:rsidP="0033565F">
      <w:pPr>
        <w:pStyle w:val="dBulletpoints"/>
        <w:numPr>
          <w:ilvl w:val="1"/>
          <w:numId w:val="36"/>
        </w:numPr>
        <w:rPr>
          <w:rFonts w:cs="Arial"/>
        </w:rPr>
      </w:pPr>
      <w:r w:rsidRPr="003E4C33">
        <w:rPr>
          <w:rFonts w:cs="Arial"/>
        </w:rPr>
        <w:t>Discharging any other express delegation from Cabinet or a Cabinet Member a committee or Council.</w:t>
      </w:r>
    </w:p>
    <w:p w14:paraId="331419B0" w14:textId="77777777" w:rsidR="001A1BA1" w:rsidRPr="003E4C33" w:rsidRDefault="001A1BA1" w:rsidP="001A1BA1">
      <w:pPr>
        <w:ind w:left="1440"/>
        <w:rPr>
          <w:rFonts w:cs="Arial"/>
        </w:rPr>
      </w:pPr>
      <w:bookmarkStart w:id="0" w:name="_bookmark0"/>
      <w:bookmarkEnd w:id="0"/>
    </w:p>
    <w:p w14:paraId="252A5213" w14:textId="77777777" w:rsidR="001A1BA1" w:rsidRPr="003E4C33" w:rsidRDefault="001A1BA1" w:rsidP="001A1BA1">
      <w:pPr>
        <w:rPr>
          <w:rFonts w:cs="Arial"/>
        </w:rPr>
      </w:pPr>
      <w:r w:rsidRPr="003E4C33">
        <w:rPr>
          <w:rFonts w:cs="Arial"/>
        </w:rPr>
        <w:t>These requirements </w:t>
      </w:r>
      <w:r w:rsidRPr="003E4C33">
        <w:rPr>
          <w:rFonts w:cs="Arial"/>
          <w:b/>
          <w:bCs/>
        </w:rPr>
        <w:t>do not</w:t>
      </w:r>
      <w:r w:rsidRPr="003E4C33">
        <w:rPr>
          <w:rFonts w:cs="Arial"/>
        </w:rPr>
        <w:t> apply to:</w:t>
      </w:r>
    </w:p>
    <w:p w14:paraId="639B7446" w14:textId="77777777" w:rsidR="001A1BA1" w:rsidRPr="003E4C33" w:rsidRDefault="001A1BA1" w:rsidP="001A1BA1">
      <w:pPr>
        <w:numPr>
          <w:ilvl w:val="0"/>
          <w:numId w:val="37"/>
        </w:numPr>
        <w:spacing w:after="0"/>
        <w:rPr>
          <w:rFonts w:cs="Arial"/>
        </w:rPr>
      </w:pPr>
      <w:r w:rsidRPr="003E4C33">
        <w:rPr>
          <w:rFonts w:cs="Arial"/>
        </w:rPr>
        <w:t>planning and licencing matters where there are established arrangements for recording decisions: or</w:t>
      </w:r>
    </w:p>
    <w:p w14:paraId="5DC8854F" w14:textId="77777777" w:rsidR="001A1BA1" w:rsidRPr="003E4C33" w:rsidRDefault="001A1BA1" w:rsidP="001A1BA1">
      <w:pPr>
        <w:numPr>
          <w:ilvl w:val="0"/>
          <w:numId w:val="37"/>
        </w:numPr>
        <w:spacing w:after="0"/>
        <w:rPr>
          <w:rFonts w:cs="Arial"/>
        </w:rPr>
      </w:pPr>
      <w:r w:rsidRPr="003E4C33">
        <w:rPr>
          <w:rFonts w:cs="Arial"/>
        </w:rPr>
        <w:t>decisions which are purely administrative or operational in nature</w:t>
      </w:r>
    </w:p>
    <w:p w14:paraId="70AF0668" w14:textId="77777777" w:rsidR="001A1BA1" w:rsidRPr="003E4C33" w:rsidRDefault="001A1BA1" w:rsidP="001A1BA1">
      <w:pPr>
        <w:rPr>
          <w:rFonts w:cs="Arial"/>
        </w:rPr>
      </w:pPr>
    </w:p>
    <w:p w14:paraId="0595B467" w14:textId="5C2E59A5" w:rsidR="001A1BA1" w:rsidRPr="003E4C33" w:rsidRDefault="005E2B45" w:rsidP="001A1BA1">
      <w:pPr>
        <w:rPr>
          <w:rFonts w:cs="Arial"/>
        </w:rPr>
      </w:pPr>
      <w:r w:rsidRPr="003E4C33">
        <w:rPr>
          <w:rFonts w:cs="Arial"/>
        </w:rPr>
        <w:t xml:space="preserve">All other officer decisions should be recorded on an officer decision form but do not need to be published. </w:t>
      </w:r>
      <w:r w:rsidR="3D3B0069" w:rsidRPr="003E4C33">
        <w:rPr>
          <w:rFonts w:cs="Arial"/>
        </w:rPr>
        <w:t>They must though be stored so as to ensure that they are not lost should an officer leave the authority.</w:t>
      </w:r>
    </w:p>
    <w:p w14:paraId="5B368731" w14:textId="77777777" w:rsidR="001A1BA1" w:rsidRPr="003E4C33" w:rsidRDefault="001A1BA1" w:rsidP="001A1BA1">
      <w:pPr>
        <w:rPr>
          <w:rFonts w:cs="Arial"/>
        </w:rPr>
      </w:pPr>
    </w:p>
    <w:p w14:paraId="55ED5058" w14:textId="77777777" w:rsidR="001A1BA1" w:rsidRPr="003E4C33" w:rsidRDefault="001A1BA1" w:rsidP="001A1BA1">
      <w:pPr>
        <w:rPr>
          <w:rFonts w:cs="Arial"/>
          <w:b/>
        </w:rPr>
      </w:pPr>
      <w:r w:rsidRPr="003E4C33">
        <w:rPr>
          <w:rFonts w:cs="Arial"/>
          <w:b/>
        </w:rPr>
        <w:t>Exempt or Confidential information</w:t>
      </w:r>
    </w:p>
    <w:p w14:paraId="0C302F3E" w14:textId="77777777" w:rsidR="001A1BA1" w:rsidRPr="003E4C33" w:rsidRDefault="001A1BA1" w:rsidP="001A1BA1">
      <w:pPr>
        <w:rPr>
          <w:rFonts w:cs="Arial"/>
          <w:b/>
        </w:rPr>
      </w:pPr>
    </w:p>
    <w:p w14:paraId="2F9106E3" w14:textId="120D4896" w:rsidR="001A1BA1" w:rsidRPr="003E4C33" w:rsidRDefault="001A1BA1" w:rsidP="001A1BA1">
      <w:pPr>
        <w:rPr>
          <w:rFonts w:cs="Arial"/>
        </w:rPr>
      </w:pPr>
      <w:r w:rsidRPr="003E4C33">
        <w:rPr>
          <w:rFonts w:cs="Arial"/>
        </w:rPr>
        <w:t xml:space="preserve">Information relating to a delegated officer </w:t>
      </w:r>
      <w:r w:rsidR="086B0F04" w:rsidRPr="003E4C33">
        <w:rPr>
          <w:rFonts w:cs="Arial"/>
        </w:rPr>
        <w:t xml:space="preserve">or single member </w:t>
      </w:r>
      <w:r w:rsidRPr="003E4C33">
        <w:rPr>
          <w:rFonts w:cs="Arial"/>
        </w:rPr>
        <w:t xml:space="preserve">decision does not have to be made public if it is exempt or confidential. Summary information from this decision </w:t>
      </w:r>
      <w:r w:rsidRPr="003E4C33">
        <w:rPr>
          <w:rFonts w:cs="Arial"/>
        </w:rPr>
        <w:lastRenderedPageBreak/>
        <w:t>sheet (excluding all exempt or confidential information) will be published on the Council’s website.</w:t>
      </w:r>
    </w:p>
    <w:p w14:paraId="69C1F021" w14:textId="77777777" w:rsidR="001A1BA1" w:rsidRPr="003E4C33" w:rsidRDefault="001A1BA1" w:rsidP="001A1BA1">
      <w:pPr>
        <w:rPr>
          <w:rFonts w:cs="Arial"/>
        </w:rPr>
      </w:pPr>
    </w:p>
    <w:p w14:paraId="50260EA2" w14:textId="77777777" w:rsidR="001A1BA1" w:rsidRPr="003E4C33" w:rsidRDefault="001A1BA1" w:rsidP="001A1BA1">
      <w:pPr>
        <w:rPr>
          <w:rFonts w:cs="Arial"/>
          <w:b/>
        </w:rPr>
      </w:pPr>
      <w:r w:rsidRPr="003E4C33">
        <w:rPr>
          <w:rFonts w:cs="Arial"/>
          <w:b/>
        </w:rPr>
        <w:t>Key or Non Key Decision</w:t>
      </w:r>
    </w:p>
    <w:p w14:paraId="5F0C453A" w14:textId="77777777" w:rsidR="001A1BA1" w:rsidRPr="003E4C33" w:rsidRDefault="001A1BA1" w:rsidP="001A1BA1">
      <w:pPr>
        <w:rPr>
          <w:rFonts w:cs="Arial"/>
          <w:b/>
        </w:rPr>
      </w:pPr>
    </w:p>
    <w:p w14:paraId="1111D469" w14:textId="20C690CE" w:rsidR="00226F8A" w:rsidRPr="003E4C33" w:rsidRDefault="001A1BA1" w:rsidP="00EE149B">
      <w:pPr>
        <w:rPr>
          <w:rFonts w:cs="Arial"/>
        </w:rPr>
      </w:pPr>
      <w:r w:rsidRPr="003E4C33">
        <w:rPr>
          <w:rFonts w:cs="Arial"/>
        </w:rPr>
        <w:t>A key decision is an executive decision</w:t>
      </w:r>
      <w:r w:rsidR="00226F8A" w:rsidRPr="003E4C33">
        <w:rPr>
          <w:rFonts w:cs="Arial"/>
        </w:rPr>
        <w:t xml:space="preserve"> which is likely to: </w:t>
      </w:r>
    </w:p>
    <w:p w14:paraId="740E83CD" w14:textId="77777777" w:rsidR="00226F8A" w:rsidRPr="003E4C33" w:rsidRDefault="00226F8A" w:rsidP="00226F8A">
      <w:pPr>
        <w:pStyle w:val="dBulletpoints"/>
        <w:tabs>
          <w:tab w:val="clear" w:pos="1418"/>
        </w:tabs>
        <w:ind w:left="1276" w:hanging="284"/>
        <w:rPr>
          <w:rFonts w:cs="Arial"/>
        </w:rPr>
      </w:pPr>
      <w:r w:rsidRPr="003E4C33">
        <w:rPr>
          <w:rFonts w:cs="Arial"/>
        </w:rPr>
        <w:t>Have a significant effect on people living or working in a least two wards or</w:t>
      </w:r>
    </w:p>
    <w:p w14:paraId="6BE3507F" w14:textId="77777777" w:rsidR="00226F8A" w:rsidRPr="003E4C33" w:rsidRDefault="00226F8A" w:rsidP="00226F8A">
      <w:pPr>
        <w:pStyle w:val="dBulletpoints"/>
        <w:tabs>
          <w:tab w:val="clear" w:pos="1418"/>
        </w:tabs>
        <w:ind w:left="1276" w:hanging="284"/>
        <w:rPr>
          <w:rFonts w:cs="Arial"/>
        </w:rPr>
      </w:pPr>
      <w:r w:rsidRPr="003E4C33">
        <w:rPr>
          <w:rFonts w:cs="Arial"/>
        </w:rPr>
        <w:t>Involve spending, income, or saving a significant amount – whether an amount is significant depends on the Council’s total budget for the service involved. For this Council ‘significant’ in budgetary terms is:</w:t>
      </w:r>
    </w:p>
    <w:p w14:paraId="0A941040"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 xml:space="preserve">Expenditure, income, or savings of £750,000 or greater in the context of the medium term financial strategy, </w:t>
      </w:r>
    </w:p>
    <w:p w14:paraId="6D402151"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Acquiring or disposing of freeholds with a consideration over £500,000 in the context of the medium term financial strategy except for disposals pursuant to right to buy legislation</w:t>
      </w:r>
    </w:p>
    <w:p w14:paraId="504B17DC"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Acquiring or disposing of leaseholds where either the rental value is in excess of £250,000 per annum and/or the premium is £750,000 except for statutory lease renewals under Part 2 of the Landlord and Tenant Act 1954 and disposals pursuant to right to buy legislation and disposals pursuant to right to buy legislation.</w:t>
      </w:r>
    </w:p>
    <w:p w14:paraId="6BDF4170"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Acquiring or disposing of easements with a value over £750,000 and/or rental value over £250,000 each year</w:t>
      </w:r>
    </w:p>
    <w:p w14:paraId="56AC09C2" w14:textId="77777777" w:rsidR="00226F8A" w:rsidRPr="003E4C33" w:rsidRDefault="001A1BA1" w:rsidP="001A1BA1">
      <w:pPr>
        <w:rPr>
          <w:rFonts w:cs="Arial"/>
        </w:rPr>
      </w:pPr>
      <w:r w:rsidRPr="003E4C33">
        <w:rPr>
          <w:rFonts w:cs="Arial"/>
        </w:rPr>
        <w:t xml:space="preserve"> </w:t>
      </w:r>
    </w:p>
    <w:p w14:paraId="227A5352" w14:textId="78F4957C" w:rsidR="001A1BA1" w:rsidRPr="003E4C33" w:rsidRDefault="001A1BA1" w:rsidP="001A1BA1">
      <w:pPr>
        <w:rPr>
          <w:rFonts w:cs="Arial"/>
        </w:rPr>
      </w:pPr>
      <w:r w:rsidRPr="6705CB2F">
        <w:rPr>
          <w:rFonts w:cs="Arial"/>
        </w:rPr>
        <w:t xml:space="preserve">A key decision can only be taken and recorded here if notice of it has been published </w:t>
      </w:r>
      <w:r w:rsidR="7ACC6696" w:rsidRPr="6705CB2F">
        <w:rPr>
          <w:rFonts w:cs="Arial"/>
        </w:rPr>
        <w:t>o</w:t>
      </w:r>
      <w:r w:rsidRPr="6705CB2F">
        <w:rPr>
          <w:rFonts w:cs="Arial"/>
        </w:rPr>
        <w:t>n the Forward Plan for at least 28 clear days. Key decisions taken by officers may be “called in” by any four councillors or the Chair of the Scrutiny Committee within two days of the notice of decision being published.</w:t>
      </w:r>
      <w:r>
        <w:tab/>
      </w:r>
    </w:p>
    <w:p w14:paraId="49DB25B0" w14:textId="77777777" w:rsidR="001A1BA1" w:rsidRPr="003E4C33" w:rsidRDefault="001A1BA1" w:rsidP="0093067A">
      <w:pPr>
        <w:rPr>
          <w:rFonts w:cs="Arial"/>
        </w:rPr>
      </w:pPr>
    </w:p>
    <w:sectPr w:rsidR="001A1BA1" w:rsidRPr="003E4C33" w:rsidSect="002B6836">
      <w:headerReference w:type="even" r:id="rId13"/>
      <w:headerReference w:type="default" r:id="rId14"/>
      <w:footerReference w:type="even" r:id="rId15"/>
      <w:footerReference w:type="default" r:id="rId16"/>
      <w:headerReference w:type="first" r:id="rId17"/>
      <w:footerReference w:type="first" r:id="rId18"/>
      <w:pgSz w:w="11906" w:h="16838" w:code="9"/>
      <w:pgMar w:top="1418" w:right="1304" w:bottom="1628" w:left="1304"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39B95" w14:textId="77777777" w:rsidR="009F52E2" w:rsidRDefault="009F52E2" w:rsidP="004A6D2F">
      <w:r>
        <w:separator/>
      </w:r>
    </w:p>
  </w:endnote>
  <w:endnote w:type="continuationSeparator" w:id="0">
    <w:p w14:paraId="75F18619" w14:textId="77777777" w:rsidR="009F52E2" w:rsidRDefault="009F52E2" w:rsidP="004A6D2F">
      <w:r>
        <w:continuationSeparator/>
      </w:r>
    </w:p>
  </w:endnote>
  <w:endnote w:type="continuationNotice" w:id="1">
    <w:p w14:paraId="4FBE81B6" w14:textId="77777777" w:rsidR="009F52E2" w:rsidRDefault="009F52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396E9" w14:textId="77777777" w:rsidR="00364FAD" w:rsidRDefault="00364FAD" w:rsidP="004A6D2F">
    <w:pPr>
      <w:pStyle w:val="Footer"/>
    </w:pPr>
    <w:r>
      <w:t>Do not use a footer or page numbers.</w:t>
    </w:r>
  </w:p>
  <w:p w14:paraId="382151EB" w14:textId="77777777" w:rsidR="00364FAD" w:rsidRDefault="00364FAD" w:rsidP="004A6D2F">
    <w:pPr>
      <w:pStyle w:val="Footer"/>
    </w:pPr>
  </w:p>
  <w:p w14:paraId="71508626" w14:textId="77777777" w:rsidR="00364FAD" w:rsidRDefault="00364FAD" w:rsidP="004A6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452A" w14:textId="0467CAC3" w:rsidR="005B064B" w:rsidRPr="005B064B" w:rsidRDefault="001A1BA1" w:rsidP="005B064B">
    <w:pPr>
      <w:pStyle w:val="Footer"/>
      <w:jc w:val="center"/>
      <w:rPr>
        <w:rFonts w:cs="Arial"/>
        <w:b/>
        <w:sz w:val="24"/>
      </w:rPr>
    </w:pPr>
    <w:r w:rsidRPr="001A1BA1">
      <w:rPr>
        <w:rFonts w:cs="Arial"/>
        <w:b/>
        <w:sz w:val="24"/>
      </w:rPr>
      <w:t xml:space="preserve">Please send the completed form to </w:t>
    </w:r>
    <w:hyperlink r:id="rId1" w:history="1">
      <w:r w:rsidR="005B064B" w:rsidRPr="00936544">
        <w:rPr>
          <w:rStyle w:val="Hyperlink"/>
          <w:rFonts w:cs="Arial"/>
          <w:b/>
        </w:rPr>
        <w:t>acforwardplan@oxford.gov.uk</w:t>
      </w:r>
    </w:hyperlink>
    <w:r w:rsidR="005B064B" w:rsidRPr="005B064B">
      <w:rPr>
        <w:rFonts w:cs="Arial"/>
        <w:b/>
        <w:color w:val="0000FF"/>
        <w:sz w:val="24"/>
        <w:u w:val="single"/>
      </w:rPr>
      <w:t xml:space="preserve"> </w:t>
    </w:r>
  </w:p>
  <w:p w14:paraId="5B751826" w14:textId="77777777" w:rsidR="001A1BA1" w:rsidRDefault="001A1B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0287E82A" w14:paraId="51E1F694" w14:textId="77777777" w:rsidTr="0287E82A">
      <w:trPr>
        <w:trHeight w:val="300"/>
      </w:trPr>
      <w:tc>
        <w:tcPr>
          <w:tcW w:w="3095" w:type="dxa"/>
        </w:tcPr>
        <w:p w14:paraId="126F9EB7" w14:textId="11AAB0A5" w:rsidR="0287E82A" w:rsidRDefault="0287E82A" w:rsidP="0287E82A">
          <w:pPr>
            <w:pStyle w:val="Header"/>
            <w:ind w:left="-115"/>
          </w:pPr>
        </w:p>
      </w:tc>
      <w:tc>
        <w:tcPr>
          <w:tcW w:w="3095" w:type="dxa"/>
        </w:tcPr>
        <w:p w14:paraId="64C45085" w14:textId="32C406C4" w:rsidR="0287E82A" w:rsidRDefault="0287E82A" w:rsidP="0287E82A">
          <w:pPr>
            <w:pStyle w:val="Header"/>
            <w:jc w:val="center"/>
          </w:pPr>
        </w:p>
      </w:tc>
      <w:tc>
        <w:tcPr>
          <w:tcW w:w="3095" w:type="dxa"/>
        </w:tcPr>
        <w:p w14:paraId="3629DF67" w14:textId="523EA6A7" w:rsidR="0287E82A" w:rsidRDefault="0287E82A" w:rsidP="0287E82A">
          <w:pPr>
            <w:pStyle w:val="Header"/>
            <w:ind w:right="-115"/>
            <w:jc w:val="right"/>
          </w:pPr>
        </w:p>
      </w:tc>
    </w:tr>
  </w:tbl>
  <w:p w14:paraId="2AB29197" w14:textId="39E39241" w:rsidR="0287E82A" w:rsidRDefault="0287E8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1971A" w14:textId="77777777" w:rsidR="009F52E2" w:rsidRDefault="009F52E2" w:rsidP="004A6D2F">
      <w:r>
        <w:separator/>
      </w:r>
    </w:p>
  </w:footnote>
  <w:footnote w:type="continuationSeparator" w:id="0">
    <w:p w14:paraId="7BB65A10" w14:textId="77777777" w:rsidR="009F52E2" w:rsidRDefault="009F52E2" w:rsidP="004A6D2F">
      <w:r>
        <w:continuationSeparator/>
      </w:r>
    </w:p>
  </w:footnote>
  <w:footnote w:type="continuationNotice" w:id="1">
    <w:p w14:paraId="23119010" w14:textId="77777777" w:rsidR="009F52E2" w:rsidRDefault="009F52E2">
      <w:pPr>
        <w:spacing w:after="0"/>
      </w:pPr>
    </w:p>
  </w:footnote>
  <w:footnote w:id="2">
    <w:p w14:paraId="03C72BA4" w14:textId="77777777" w:rsidR="001A1BA1" w:rsidRDefault="001A1BA1" w:rsidP="001A1BA1">
      <w:pPr>
        <w:pStyle w:val="FootnoteText"/>
      </w:pPr>
      <w:r>
        <w:rPr>
          <w:rStyle w:val="FootnoteReference"/>
        </w:rPr>
        <w:footnoteRef/>
      </w:r>
      <w:r>
        <w:t xml:space="preserve"> </w:t>
      </w:r>
      <w:r w:rsidRPr="00616F3F">
        <w:t>the Local Authorities (Executive Arrangements) (Meetings and Access to Information) (England) Regulations 2012/2089 (Regulation 13(4))</w:t>
      </w:r>
      <w:r>
        <w:t xml:space="preserve"> and </w:t>
      </w:r>
      <w:r w:rsidRPr="00616F3F">
        <w:t>The Openness of Local Government Bodies Regulations 2014/2095 (Regulation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3E0A0" w14:textId="77777777" w:rsidR="005B064B" w:rsidRDefault="005B06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0287E82A" w14:paraId="428AB7D6" w14:textId="77777777" w:rsidTr="0287E82A">
      <w:trPr>
        <w:trHeight w:val="300"/>
      </w:trPr>
      <w:tc>
        <w:tcPr>
          <w:tcW w:w="3095" w:type="dxa"/>
        </w:tcPr>
        <w:p w14:paraId="335EDB8C" w14:textId="1DA382D9" w:rsidR="0287E82A" w:rsidRDefault="0287E82A" w:rsidP="0287E82A">
          <w:pPr>
            <w:pStyle w:val="Header"/>
            <w:ind w:left="-115"/>
          </w:pPr>
        </w:p>
      </w:tc>
      <w:tc>
        <w:tcPr>
          <w:tcW w:w="3095" w:type="dxa"/>
        </w:tcPr>
        <w:p w14:paraId="063D6891" w14:textId="4377102D" w:rsidR="0287E82A" w:rsidRDefault="0287E82A" w:rsidP="0287E82A">
          <w:pPr>
            <w:pStyle w:val="Header"/>
            <w:jc w:val="center"/>
          </w:pPr>
        </w:p>
      </w:tc>
      <w:tc>
        <w:tcPr>
          <w:tcW w:w="3095" w:type="dxa"/>
        </w:tcPr>
        <w:p w14:paraId="5966C48B" w14:textId="4772D183" w:rsidR="0287E82A" w:rsidRDefault="0287E82A" w:rsidP="0287E82A">
          <w:pPr>
            <w:pStyle w:val="Header"/>
            <w:ind w:right="-115"/>
            <w:jc w:val="right"/>
          </w:pPr>
        </w:p>
      </w:tc>
    </w:tr>
  </w:tbl>
  <w:p w14:paraId="2B32A097" w14:textId="03258520" w:rsidR="0287E82A" w:rsidRDefault="0287E82A" w:rsidP="0287E8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C2914" w14:textId="77777777" w:rsidR="00D5547E" w:rsidRDefault="00C05260" w:rsidP="00D5547E">
    <w:pPr>
      <w:pStyle w:val="Header"/>
      <w:jc w:val="right"/>
    </w:pPr>
    <w:r>
      <w:rPr>
        <w:noProof/>
      </w:rPr>
      <w:drawing>
        <wp:inline distT="0" distB="0" distL="0" distR="0" wp14:anchorId="1D64DAF5" wp14:editId="4130AF70">
          <wp:extent cx="838200" cy="1119505"/>
          <wp:effectExtent l="0" t="0" r="0" b="4445"/>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19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DEC5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70EF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B46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A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3476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0603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C253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CAEA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8815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E431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FFFFFFFF"/>
    <w:lvl w:ilvl="0">
      <w:numFmt w:val="bullet"/>
      <w:lvlText w:val=""/>
      <w:lvlJc w:val="left"/>
      <w:pPr>
        <w:ind w:left="1042" w:hanging="425"/>
      </w:pPr>
      <w:rPr>
        <w:rFonts w:ascii="Symbol" w:hAnsi="Symbol" w:cs="Symbol"/>
        <w:b w:val="0"/>
        <w:bCs w:val="0"/>
        <w:w w:val="100"/>
        <w:sz w:val="24"/>
        <w:szCs w:val="24"/>
      </w:rPr>
    </w:lvl>
    <w:lvl w:ilvl="1">
      <w:numFmt w:val="bullet"/>
      <w:lvlText w:val="•"/>
      <w:lvlJc w:val="left"/>
      <w:pPr>
        <w:ind w:left="1826" w:hanging="425"/>
      </w:pPr>
    </w:lvl>
    <w:lvl w:ilvl="2">
      <w:numFmt w:val="bullet"/>
      <w:lvlText w:val="•"/>
      <w:lvlJc w:val="left"/>
      <w:pPr>
        <w:ind w:left="2613" w:hanging="425"/>
      </w:pPr>
    </w:lvl>
    <w:lvl w:ilvl="3">
      <w:numFmt w:val="bullet"/>
      <w:lvlText w:val="•"/>
      <w:lvlJc w:val="left"/>
      <w:pPr>
        <w:ind w:left="3399" w:hanging="425"/>
      </w:pPr>
    </w:lvl>
    <w:lvl w:ilvl="4">
      <w:numFmt w:val="bullet"/>
      <w:lvlText w:val="•"/>
      <w:lvlJc w:val="left"/>
      <w:pPr>
        <w:ind w:left="4186" w:hanging="425"/>
      </w:pPr>
    </w:lvl>
    <w:lvl w:ilvl="5">
      <w:numFmt w:val="bullet"/>
      <w:lvlText w:val="•"/>
      <w:lvlJc w:val="left"/>
      <w:pPr>
        <w:ind w:left="4973" w:hanging="425"/>
      </w:pPr>
    </w:lvl>
    <w:lvl w:ilvl="6">
      <w:numFmt w:val="bullet"/>
      <w:lvlText w:val="•"/>
      <w:lvlJc w:val="left"/>
      <w:pPr>
        <w:ind w:left="5759" w:hanging="425"/>
      </w:pPr>
    </w:lvl>
    <w:lvl w:ilvl="7">
      <w:numFmt w:val="bullet"/>
      <w:lvlText w:val="•"/>
      <w:lvlJc w:val="left"/>
      <w:pPr>
        <w:ind w:left="6546" w:hanging="425"/>
      </w:pPr>
    </w:lvl>
    <w:lvl w:ilvl="8">
      <w:numFmt w:val="bullet"/>
      <w:lvlText w:val="•"/>
      <w:lvlJc w:val="left"/>
      <w:pPr>
        <w:ind w:left="7333" w:hanging="425"/>
      </w:pPr>
    </w:lvl>
  </w:abstractNum>
  <w:abstractNum w:abstractNumId="11" w15:restartNumberingAfterBreak="0">
    <w:nsid w:val="038C30BB"/>
    <w:multiLevelType w:val="multilevel"/>
    <w:tmpl w:val="E67CE66C"/>
    <w:styleLink w:val="StyleNumberedLeft0cmHanging075cm"/>
    <w:lvl w:ilvl="0">
      <w:start w:val="1"/>
      <w:numFmt w:val="decimal"/>
      <w:pStyle w:val="ListParagraph"/>
      <w:lvlText w:val="%1."/>
      <w:lvlJc w:val="left"/>
      <w:pPr>
        <w:ind w:left="360" w:hanging="360"/>
      </w:pPr>
      <w:rPr>
        <w:rFonts w:ascii="Arial" w:hAnsi="Arial" w:hint="default"/>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49C05EF"/>
    <w:multiLevelType w:val="multilevel"/>
    <w:tmpl w:val="43D6D2FA"/>
    <w:numStyleLink w:val="StyleBulletedSymbolsymbolLeft063cmHanging063cm"/>
  </w:abstractNum>
  <w:abstractNum w:abstractNumId="14" w15:restartNumberingAfterBreak="0">
    <w:nsid w:val="092922A7"/>
    <w:multiLevelType w:val="hybridMultilevel"/>
    <w:tmpl w:val="2B26D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A731236"/>
    <w:multiLevelType w:val="multilevel"/>
    <w:tmpl w:val="1700ACF6"/>
    <w:lvl w:ilvl="0">
      <w:start w:val="1"/>
      <w:numFmt w:val="decimal"/>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CE1B843"/>
    <w:multiLevelType w:val="multilevel"/>
    <w:tmpl w:val="879048A6"/>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AE152B2"/>
    <w:multiLevelType w:val="hybridMultilevel"/>
    <w:tmpl w:val="9BBCF3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EFE3CBC"/>
    <w:multiLevelType w:val="hybridMultilevel"/>
    <w:tmpl w:val="8BD02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0980FC5"/>
    <w:multiLevelType w:val="hybridMultilevel"/>
    <w:tmpl w:val="5B36B17E"/>
    <w:lvl w:ilvl="0" w:tplc="AFA25F0A">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2263A6A"/>
    <w:multiLevelType w:val="multilevel"/>
    <w:tmpl w:val="43D6D2FA"/>
    <w:numStyleLink w:val="StyleBulletedSymbolsymbolLeft063cmHanging063cm"/>
  </w:abstractNum>
  <w:abstractNum w:abstractNumId="21" w15:restartNumberingAfterBreak="0">
    <w:nsid w:val="2C0A3AC3"/>
    <w:multiLevelType w:val="hybridMultilevel"/>
    <w:tmpl w:val="2B326A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E3586B"/>
    <w:multiLevelType w:val="hybridMultilevel"/>
    <w:tmpl w:val="88CA416C"/>
    <w:lvl w:ilvl="0" w:tplc="0DDAB9E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B0B4923"/>
    <w:multiLevelType w:val="hybridMultilevel"/>
    <w:tmpl w:val="2D883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343E22"/>
    <w:multiLevelType w:val="hybridMultilevel"/>
    <w:tmpl w:val="3E3ABABA"/>
    <w:lvl w:ilvl="0" w:tplc="081A0C3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0CC19FC"/>
    <w:multiLevelType w:val="hybridMultilevel"/>
    <w:tmpl w:val="24321A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2027960"/>
    <w:multiLevelType w:val="hybridMultilevel"/>
    <w:tmpl w:val="501CC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7F1004"/>
    <w:multiLevelType w:val="hybridMultilevel"/>
    <w:tmpl w:val="4E022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612530E"/>
    <w:multiLevelType w:val="hybridMultilevel"/>
    <w:tmpl w:val="CEECF3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6764EAF"/>
    <w:multiLevelType w:val="hybridMultilevel"/>
    <w:tmpl w:val="AB625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8F2C59"/>
    <w:multiLevelType w:val="hybridMultilevel"/>
    <w:tmpl w:val="396C5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F1818E4"/>
    <w:multiLevelType w:val="multilevel"/>
    <w:tmpl w:val="9056D6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lowerLetter"/>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562B6F75"/>
    <w:multiLevelType w:val="multilevel"/>
    <w:tmpl w:val="50CCF8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3" w15:restartNumberingAfterBreak="0">
    <w:nsid w:val="56565907"/>
    <w:multiLevelType w:val="hybridMultilevel"/>
    <w:tmpl w:val="55949A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ABA5FD8"/>
    <w:multiLevelType w:val="multilevel"/>
    <w:tmpl w:val="43D6D2FA"/>
    <w:numStyleLink w:val="StyleBulletedSymbolsymbolLeft063cmHanging063cm"/>
  </w:abstractNum>
  <w:abstractNum w:abstractNumId="35" w15:restartNumberingAfterBreak="0">
    <w:nsid w:val="5C7E19E2"/>
    <w:multiLevelType w:val="hybridMultilevel"/>
    <w:tmpl w:val="3146A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A22831"/>
    <w:multiLevelType w:val="multilevel"/>
    <w:tmpl w:val="43D6D2FA"/>
    <w:numStyleLink w:val="StyleBulletedSymbolsymbolLeft063cmHanging063cm"/>
  </w:abstractNum>
  <w:abstractNum w:abstractNumId="37" w15:restartNumberingAfterBreak="0">
    <w:nsid w:val="69829246"/>
    <w:multiLevelType w:val="multilevel"/>
    <w:tmpl w:val="8EEA275E"/>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B1550E4"/>
    <w:multiLevelType w:val="hybridMultilevel"/>
    <w:tmpl w:val="DD86F5E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6539BA"/>
    <w:multiLevelType w:val="hybridMultilevel"/>
    <w:tmpl w:val="C1CC3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D16223"/>
    <w:multiLevelType w:val="hybridMultilevel"/>
    <w:tmpl w:val="E67CE6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5F76972"/>
    <w:multiLevelType w:val="hybridMultilevel"/>
    <w:tmpl w:val="0EF429D8"/>
    <w:lvl w:ilvl="0" w:tplc="CF64A572">
      <w:start w:val="1"/>
      <w:numFmt w:val="bullet"/>
      <w:lvlText w:val=""/>
      <w:lvlJc w:val="left"/>
      <w:pPr>
        <w:ind w:left="720" w:hanging="360"/>
      </w:pPr>
      <w:rPr>
        <w:rFonts w:ascii="Symbol" w:hAnsi="Symbol" w:hint="default"/>
        <w:color w:val="A6A6A6" w:themeColor="background1" w:themeShade="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8365C6"/>
    <w:multiLevelType w:val="multilevel"/>
    <w:tmpl w:val="E67CE66C"/>
    <w:numStyleLink w:val="StyleNumberedLeft0cmHanging075cm"/>
  </w:abstractNum>
  <w:abstractNum w:abstractNumId="44" w15:restartNumberingAfterBreak="0">
    <w:nsid w:val="7C300CEE"/>
    <w:multiLevelType w:val="hybridMultilevel"/>
    <w:tmpl w:val="D5140A3A"/>
    <w:lvl w:ilvl="0" w:tplc="94D425EC">
      <w:start w:val="1"/>
      <w:numFmt w:val="bullet"/>
      <w:pStyle w:val="dBulletpoints"/>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num w:numId="1" w16cid:durableId="1416632117">
    <w:abstractNumId w:val="37"/>
  </w:num>
  <w:num w:numId="2" w16cid:durableId="295525028">
    <w:abstractNumId w:val="16"/>
  </w:num>
  <w:num w:numId="3" w16cid:durableId="449398042">
    <w:abstractNumId w:val="33"/>
  </w:num>
  <w:num w:numId="4" w16cid:durableId="155997720">
    <w:abstractNumId w:val="39"/>
  </w:num>
  <w:num w:numId="5" w16cid:durableId="684749378">
    <w:abstractNumId w:val="28"/>
  </w:num>
  <w:num w:numId="6" w16cid:durableId="432477665">
    <w:abstractNumId w:val="21"/>
  </w:num>
  <w:num w:numId="7" w16cid:durableId="1168204831">
    <w:abstractNumId w:val="35"/>
  </w:num>
  <w:num w:numId="8" w16cid:durableId="155805248">
    <w:abstractNumId w:val="41"/>
  </w:num>
  <w:num w:numId="9" w16cid:durableId="1582835092">
    <w:abstractNumId w:val="27"/>
  </w:num>
  <w:num w:numId="10" w16cid:durableId="1896813794">
    <w:abstractNumId w:val="23"/>
  </w:num>
  <w:num w:numId="11" w16cid:durableId="1223564051">
    <w:abstractNumId w:val="14"/>
  </w:num>
  <w:num w:numId="12" w16cid:durableId="1616984022">
    <w:abstractNumId w:val="18"/>
  </w:num>
  <w:num w:numId="13" w16cid:durableId="611942354">
    <w:abstractNumId w:val="30"/>
  </w:num>
  <w:num w:numId="14" w16cid:durableId="48847933">
    <w:abstractNumId w:val="29"/>
  </w:num>
  <w:num w:numId="15" w16cid:durableId="1594360626">
    <w:abstractNumId w:val="11"/>
  </w:num>
  <w:num w:numId="16" w16cid:durableId="806975598">
    <w:abstractNumId w:val="43"/>
  </w:num>
  <w:num w:numId="17" w16cid:durableId="1143692141">
    <w:abstractNumId w:val="19"/>
  </w:num>
  <w:num w:numId="18" w16cid:durableId="290284048">
    <w:abstractNumId w:val="12"/>
  </w:num>
  <w:num w:numId="19" w16cid:durableId="346717609">
    <w:abstractNumId w:val="34"/>
  </w:num>
  <w:num w:numId="20" w16cid:durableId="490602500">
    <w:abstractNumId w:val="13"/>
  </w:num>
  <w:num w:numId="21" w16cid:durableId="1664510238">
    <w:abstractNumId w:val="36"/>
  </w:num>
  <w:num w:numId="22" w16cid:durableId="1264797914">
    <w:abstractNumId w:val="20"/>
  </w:num>
  <w:num w:numId="23" w16cid:durableId="1892495712">
    <w:abstractNumId w:val="24"/>
  </w:num>
  <w:num w:numId="24" w16cid:durableId="1551064890">
    <w:abstractNumId w:val="15"/>
  </w:num>
  <w:num w:numId="25" w16cid:durableId="637807967">
    <w:abstractNumId w:val="38"/>
  </w:num>
  <w:num w:numId="26" w16cid:durableId="154421734">
    <w:abstractNumId w:val="9"/>
  </w:num>
  <w:num w:numId="27" w16cid:durableId="1886019358">
    <w:abstractNumId w:val="8"/>
  </w:num>
  <w:num w:numId="28" w16cid:durableId="1361129502">
    <w:abstractNumId w:val="7"/>
  </w:num>
  <w:num w:numId="29" w16cid:durableId="2022001061">
    <w:abstractNumId w:val="6"/>
  </w:num>
  <w:num w:numId="30" w16cid:durableId="1058166686">
    <w:abstractNumId w:val="5"/>
  </w:num>
  <w:num w:numId="31" w16cid:durableId="422143662">
    <w:abstractNumId w:val="4"/>
  </w:num>
  <w:num w:numId="32" w16cid:durableId="616378356">
    <w:abstractNumId w:val="3"/>
  </w:num>
  <w:num w:numId="33" w16cid:durableId="1832872710">
    <w:abstractNumId w:val="2"/>
  </w:num>
  <w:num w:numId="34" w16cid:durableId="453138125">
    <w:abstractNumId w:val="1"/>
  </w:num>
  <w:num w:numId="35" w16cid:durableId="1932004242">
    <w:abstractNumId w:val="0"/>
  </w:num>
  <w:num w:numId="36" w16cid:durableId="1819808808">
    <w:abstractNumId w:val="31"/>
  </w:num>
  <w:num w:numId="37" w16cid:durableId="840047793">
    <w:abstractNumId w:val="32"/>
  </w:num>
  <w:num w:numId="38" w16cid:durableId="1263950813">
    <w:abstractNumId w:val="42"/>
  </w:num>
  <w:num w:numId="39" w16cid:durableId="327559103">
    <w:abstractNumId w:val="10"/>
  </w:num>
  <w:num w:numId="40" w16cid:durableId="1311447890">
    <w:abstractNumId w:val="44"/>
  </w:num>
  <w:num w:numId="41" w16cid:durableId="1370304610">
    <w:abstractNumId w:val="40"/>
  </w:num>
  <w:num w:numId="42" w16cid:durableId="1152941978">
    <w:abstractNumId w:val="22"/>
  </w:num>
  <w:num w:numId="43" w16cid:durableId="491873441">
    <w:abstractNumId w:val="25"/>
  </w:num>
  <w:num w:numId="44" w16cid:durableId="2006741231">
    <w:abstractNumId w:val="26"/>
  </w:num>
  <w:num w:numId="45" w16cid:durableId="473832940">
    <w:abstractNumId w:val="17"/>
  </w:num>
  <w:num w:numId="46" w16cid:durableId="5029391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854600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71"/>
    <w:rsid w:val="00005CE3"/>
    <w:rsid w:val="000117D4"/>
    <w:rsid w:val="0001511A"/>
    <w:rsid w:val="000314D7"/>
    <w:rsid w:val="00034054"/>
    <w:rsid w:val="00034D60"/>
    <w:rsid w:val="00045F8B"/>
    <w:rsid w:val="00046D2B"/>
    <w:rsid w:val="00056263"/>
    <w:rsid w:val="00064D8A"/>
    <w:rsid w:val="00064F82"/>
    <w:rsid w:val="00066510"/>
    <w:rsid w:val="000705F3"/>
    <w:rsid w:val="00077523"/>
    <w:rsid w:val="0008425C"/>
    <w:rsid w:val="00084457"/>
    <w:rsid w:val="00093034"/>
    <w:rsid w:val="000B1DFC"/>
    <w:rsid w:val="000C089F"/>
    <w:rsid w:val="000C260D"/>
    <w:rsid w:val="000C3928"/>
    <w:rsid w:val="000C51D6"/>
    <w:rsid w:val="000C5E8E"/>
    <w:rsid w:val="000F0835"/>
    <w:rsid w:val="000F3878"/>
    <w:rsid w:val="000F4751"/>
    <w:rsid w:val="0010524C"/>
    <w:rsid w:val="00111FB1"/>
    <w:rsid w:val="00113418"/>
    <w:rsid w:val="00117696"/>
    <w:rsid w:val="00117C1C"/>
    <w:rsid w:val="00124E5C"/>
    <w:rsid w:val="001255CF"/>
    <w:rsid w:val="001356F1"/>
    <w:rsid w:val="00136994"/>
    <w:rsid w:val="0014128E"/>
    <w:rsid w:val="00151888"/>
    <w:rsid w:val="00170A2D"/>
    <w:rsid w:val="001808BC"/>
    <w:rsid w:val="00182B81"/>
    <w:rsid w:val="0018619D"/>
    <w:rsid w:val="001A011E"/>
    <w:rsid w:val="001A066A"/>
    <w:rsid w:val="001A13E6"/>
    <w:rsid w:val="001A1BA1"/>
    <w:rsid w:val="001A5731"/>
    <w:rsid w:val="001B3593"/>
    <w:rsid w:val="001B4209"/>
    <w:rsid w:val="001B42C3"/>
    <w:rsid w:val="001C5D5E"/>
    <w:rsid w:val="001D3C19"/>
    <w:rsid w:val="001D678D"/>
    <w:rsid w:val="001E03F8"/>
    <w:rsid w:val="001E1678"/>
    <w:rsid w:val="001E3376"/>
    <w:rsid w:val="001E5BB6"/>
    <w:rsid w:val="00200229"/>
    <w:rsid w:val="00204CA4"/>
    <w:rsid w:val="002069B3"/>
    <w:rsid w:val="00226F8A"/>
    <w:rsid w:val="002329CF"/>
    <w:rsid w:val="00232F5B"/>
    <w:rsid w:val="00241830"/>
    <w:rsid w:val="00247C29"/>
    <w:rsid w:val="00260467"/>
    <w:rsid w:val="00263EA3"/>
    <w:rsid w:val="00267494"/>
    <w:rsid w:val="00284F85"/>
    <w:rsid w:val="002870C3"/>
    <w:rsid w:val="00290915"/>
    <w:rsid w:val="00290BC4"/>
    <w:rsid w:val="002A22E2"/>
    <w:rsid w:val="002B46A9"/>
    <w:rsid w:val="002B6836"/>
    <w:rsid w:val="002C64F7"/>
    <w:rsid w:val="002E4AE9"/>
    <w:rsid w:val="002F0FE1"/>
    <w:rsid w:val="002F41F2"/>
    <w:rsid w:val="002F65FA"/>
    <w:rsid w:val="00301BF3"/>
    <w:rsid w:val="0030208D"/>
    <w:rsid w:val="00321B58"/>
    <w:rsid w:val="00323418"/>
    <w:rsid w:val="003273FD"/>
    <w:rsid w:val="0033565F"/>
    <w:rsid w:val="003357BF"/>
    <w:rsid w:val="00340B77"/>
    <w:rsid w:val="00354567"/>
    <w:rsid w:val="00363E1B"/>
    <w:rsid w:val="00364FAD"/>
    <w:rsid w:val="0036738F"/>
    <w:rsid w:val="0036759C"/>
    <w:rsid w:val="00367AE5"/>
    <w:rsid w:val="00367D71"/>
    <w:rsid w:val="00372A82"/>
    <w:rsid w:val="0038150A"/>
    <w:rsid w:val="0038406D"/>
    <w:rsid w:val="00393B59"/>
    <w:rsid w:val="003A09E3"/>
    <w:rsid w:val="003B58E1"/>
    <w:rsid w:val="003B6E75"/>
    <w:rsid w:val="003B7DA1"/>
    <w:rsid w:val="003D0379"/>
    <w:rsid w:val="003D13E8"/>
    <w:rsid w:val="003D2574"/>
    <w:rsid w:val="003D4C59"/>
    <w:rsid w:val="003E257B"/>
    <w:rsid w:val="003E461C"/>
    <w:rsid w:val="003E4C33"/>
    <w:rsid w:val="003F4267"/>
    <w:rsid w:val="003F73D1"/>
    <w:rsid w:val="00404032"/>
    <w:rsid w:val="0040736F"/>
    <w:rsid w:val="00412C1F"/>
    <w:rsid w:val="00421CB2"/>
    <w:rsid w:val="004268B9"/>
    <w:rsid w:val="00433B96"/>
    <w:rsid w:val="00442C9D"/>
    <w:rsid w:val="004440F1"/>
    <w:rsid w:val="004456DD"/>
    <w:rsid w:val="00446CDF"/>
    <w:rsid w:val="004521B7"/>
    <w:rsid w:val="004548E0"/>
    <w:rsid w:val="00462AB5"/>
    <w:rsid w:val="00465EAF"/>
    <w:rsid w:val="004738C5"/>
    <w:rsid w:val="004770BF"/>
    <w:rsid w:val="0047737B"/>
    <w:rsid w:val="00484EBB"/>
    <w:rsid w:val="00491046"/>
    <w:rsid w:val="00496078"/>
    <w:rsid w:val="004A10D3"/>
    <w:rsid w:val="004A1B09"/>
    <w:rsid w:val="004A2AC7"/>
    <w:rsid w:val="004A39C3"/>
    <w:rsid w:val="004A6D2F"/>
    <w:rsid w:val="004B11AE"/>
    <w:rsid w:val="004C2887"/>
    <w:rsid w:val="004D2626"/>
    <w:rsid w:val="004D3754"/>
    <w:rsid w:val="004D6E26"/>
    <w:rsid w:val="004D77D3"/>
    <w:rsid w:val="004E2959"/>
    <w:rsid w:val="004E6130"/>
    <w:rsid w:val="004F20EF"/>
    <w:rsid w:val="004F2598"/>
    <w:rsid w:val="004F554F"/>
    <w:rsid w:val="00500E16"/>
    <w:rsid w:val="0050321C"/>
    <w:rsid w:val="00507ECC"/>
    <w:rsid w:val="00512370"/>
    <w:rsid w:val="00513522"/>
    <w:rsid w:val="005167F4"/>
    <w:rsid w:val="00523261"/>
    <w:rsid w:val="00531742"/>
    <w:rsid w:val="00531E16"/>
    <w:rsid w:val="0054712D"/>
    <w:rsid w:val="00547EF6"/>
    <w:rsid w:val="0055056C"/>
    <w:rsid w:val="005570B5"/>
    <w:rsid w:val="00566DCF"/>
    <w:rsid w:val="00567E18"/>
    <w:rsid w:val="00575F5F"/>
    <w:rsid w:val="00576CD0"/>
    <w:rsid w:val="00581805"/>
    <w:rsid w:val="00585F76"/>
    <w:rsid w:val="005A34E4"/>
    <w:rsid w:val="005A4EBF"/>
    <w:rsid w:val="005A6610"/>
    <w:rsid w:val="005B064B"/>
    <w:rsid w:val="005B17F2"/>
    <w:rsid w:val="005B7FB0"/>
    <w:rsid w:val="005C35A5"/>
    <w:rsid w:val="005C577C"/>
    <w:rsid w:val="005D0621"/>
    <w:rsid w:val="005D1E27"/>
    <w:rsid w:val="005D2A3E"/>
    <w:rsid w:val="005E022E"/>
    <w:rsid w:val="005E2B45"/>
    <w:rsid w:val="005E5215"/>
    <w:rsid w:val="005E6837"/>
    <w:rsid w:val="005F7F7E"/>
    <w:rsid w:val="006109AB"/>
    <w:rsid w:val="00614693"/>
    <w:rsid w:val="00622741"/>
    <w:rsid w:val="00623C2F"/>
    <w:rsid w:val="00630829"/>
    <w:rsid w:val="00633578"/>
    <w:rsid w:val="0063408C"/>
    <w:rsid w:val="00635E3E"/>
    <w:rsid w:val="00637068"/>
    <w:rsid w:val="006419CA"/>
    <w:rsid w:val="00650811"/>
    <w:rsid w:val="00661D3E"/>
    <w:rsid w:val="006647B2"/>
    <w:rsid w:val="00692627"/>
    <w:rsid w:val="006969E7"/>
    <w:rsid w:val="006A1696"/>
    <w:rsid w:val="006A3643"/>
    <w:rsid w:val="006B10C2"/>
    <w:rsid w:val="006B1611"/>
    <w:rsid w:val="006B2DE1"/>
    <w:rsid w:val="006B53CC"/>
    <w:rsid w:val="006C23D4"/>
    <w:rsid w:val="006C2A29"/>
    <w:rsid w:val="006C4EB8"/>
    <w:rsid w:val="006C64CF"/>
    <w:rsid w:val="006C767F"/>
    <w:rsid w:val="006C7D2E"/>
    <w:rsid w:val="006D17B1"/>
    <w:rsid w:val="006D309B"/>
    <w:rsid w:val="006D4752"/>
    <w:rsid w:val="006D708A"/>
    <w:rsid w:val="006E14C1"/>
    <w:rsid w:val="006E1FA1"/>
    <w:rsid w:val="006E614E"/>
    <w:rsid w:val="006F0292"/>
    <w:rsid w:val="006F27FA"/>
    <w:rsid w:val="006F416B"/>
    <w:rsid w:val="006F519B"/>
    <w:rsid w:val="00713675"/>
    <w:rsid w:val="00715823"/>
    <w:rsid w:val="00723FC0"/>
    <w:rsid w:val="007253EF"/>
    <w:rsid w:val="00737B93"/>
    <w:rsid w:val="00745BF0"/>
    <w:rsid w:val="00751EA3"/>
    <w:rsid w:val="00755015"/>
    <w:rsid w:val="00760A01"/>
    <w:rsid w:val="007615FE"/>
    <w:rsid w:val="00764BAF"/>
    <w:rsid w:val="0076655C"/>
    <w:rsid w:val="007742DC"/>
    <w:rsid w:val="00782B02"/>
    <w:rsid w:val="0078621C"/>
    <w:rsid w:val="00791437"/>
    <w:rsid w:val="0079279E"/>
    <w:rsid w:val="007967CA"/>
    <w:rsid w:val="007B0C2C"/>
    <w:rsid w:val="007B278E"/>
    <w:rsid w:val="007B5CA2"/>
    <w:rsid w:val="007C1F3D"/>
    <w:rsid w:val="007C5C23"/>
    <w:rsid w:val="007D2303"/>
    <w:rsid w:val="007D7702"/>
    <w:rsid w:val="007E2A26"/>
    <w:rsid w:val="007E61AC"/>
    <w:rsid w:val="007F2348"/>
    <w:rsid w:val="007F4757"/>
    <w:rsid w:val="00803F07"/>
    <w:rsid w:val="0080749A"/>
    <w:rsid w:val="00821FB8"/>
    <w:rsid w:val="00822ACD"/>
    <w:rsid w:val="00822D78"/>
    <w:rsid w:val="0082436E"/>
    <w:rsid w:val="00825B17"/>
    <w:rsid w:val="008434C6"/>
    <w:rsid w:val="00855C66"/>
    <w:rsid w:val="00865F74"/>
    <w:rsid w:val="0086611B"/>
    <w:rsid w:val="00871EE4"/>
    <w:rsid w:val="00875C43"/>
    <w:rsid w:val="00884A82"/>
    <w:rsid w:val="008954DF"/>
    <w:rsid w:val="008A34D3"/>
    <w:rsid w:val="008B1644"/>
    <w:rsid w:val="008B293F"/>
    <w:rsid w:val="008B7371"/>
    <w:rsid w:val="008C3026"/>
    <w:rsid w:val="008D1906"/>
    <w:rsid w:val="008D2347"/>
    <w:rsid w:val="008D3DDB"/>
    <w:rsid w:val="008F1BB4"/>
    <w:rsid w:val="008F3B04"/>
    <w:rsid w:val="008F573F"/>
    <w:rsid w:val="008F7C8A"/>
    <w:rsid w:val="00900F31"/>
    <w:rsid w:val="009034EC"/>
    <w:rsid w:val="009135BE"/>
    <w:rsid w:val="0093067A"/>
    <w:rsid w:val="00936AF5"/>
    <w:rsid w:val="00941C60"/>
    <w:rsid w:val="00941FD1"/>
    <w:rsid w:val="0094443D"/>
    <w:rsid w:val="00950F8A"/>
    <w:rsid w:val="00954488"/>
    <w:rsid w:val="0096297B"/>
    <w:rsid w:val="00966D42"/>
    <w:rsid w:val="00971689"/>
    <w:rsid w:val="0097170F"/>
    <w:rsid w:val="00973E90"/>
    <w:rsid w:val="00975B07"/>
    <w:rsid w:val="00980B4A"/>
    <w:rsid w:val="0099164D"/>
    <w:rsid w:val="009A2F43"/>
    <w:rsid w:val="009A685E"/>
    <w:rsid w:val="009B3E8A"/>
    <w:rsid w:val="009C4D7F"/>
    <w:rsid w:val="009D3627"/>
    <w:rsid w:val="009D7080"/>
    <w:rsid w:val="009E3D0A"/>
    <w:rsid w:val="009E51FC"/>
    <w:rsid w:val="009E68E0"/>
    <w:rsid w:val="009F1D28"/>
    <w:rsid w:val="009F52E2"/>
    <w:rsid w:val="009F6BC0"/>
    <w:rsid w:val="009F7618"/>
    <w:rsid w:val="00A04D23"/>
    <w:rsid w:val="00A06766"/>
    <w:rsid w:val="00A13765"/>
    <w:rsid w:val="00A21B12"/>
    <w:rsid w:val="00A23F80"/>
    <w:rsid w:val="00A27D78"/>
    <w:rsid w:val="00A46E98"/>
    <w:rsid w:val="00A6352B"/>
    <w:rsid w:val="00A701B5"/>
    <w:rsid w:val="00A714BB"/>
    <w:rsid w:val="00A77147"/>
    <w:rsid w:val="00A824F2"/>
    <w:rsid w:val="00A92D8F"/>
    <w:rsid w:val="00AA15E2"/>
    <w:rsid w:val="00AB2988"/>
    <w:rsid w:val="00AB2A81"/>
    <w:rsid w:val="00AB3F66"/>
    <w:rsid w:val="00AB520C"/>
    <w:rsid w:val="00AB7999"/>
    <w:rsid w:val="00AD3292"/>
    <w:rsid w:val="00AE1684"/>
    <w:rsid w:val="00AE262E"/>
    <w:rsid w:val="00AE3D97"/>
    <w:rsid w:val="00AE7AF0"/>
    <w:rsid w:val="00B00D08"/>
    <w:rsid w:val="00B13A1E"/>
    <w:rsid w:val="00B23347"/>
    <w:rsid w:val="00B35BD0"/>
    <w:rsid w:val="00B500CA"/>
    <w:rsid w:val="00B6369C"/>
    <w:rsid w:val="00B86314"/>
    <w:rsid w:val="00B93FFA"/>
    <w:rsid w:val="00BA1C2E"/>
    <w:rsid w:val="00BC200B"/>
    <w:rsid w:val="00BC4756"/>
    <w:rsid w:val="00BC4E20"/>
    <w:rsid w:val="00BC69A4"/>
    <w:rsid w:val="00BD1F7A"/>
    <w:rsid w:val="00BE0680"/>
    <w:rsid w:val="00BE305F"/>
    <w:rsid w:val="00BE7BA3"/>
    <w:rsid w:val="00BF2B37"/>
    <w:rsid w:val="00BF5682"/>
    <w:rsid w:val="00BF7B09"/>
    <w:rsid w:val="00C05260"/>
    <w:rsid w:val="00C059B9"/>
    <w:rsid w:val="00C076B9"/>
    <w:rsid w:val="00C13356"/>
    <w:rsid w:val="00C20A95"/>
    <w:rsid w:val="00C2692F"/>
    <w:rsid w:val="00C3207C"/>
    <w:rsid w:val="00C36619"/>
    <w:rsid w:val="00C400E1"/>
    <w:rsid w:val="00C41187"/>
    <w:rsid w:val="00C55247"/>
    <w:rsid w:val="00C56120"/>
    <w:rsid w:val="00C63C31"/>
    <w:rsid w:val="00C655EE"/>
    <w:rsid w:val="00C757A0"/>
    <w:rsid w:val="00C760DE"/>
    <w:rsid w:val="00C82630"/>
    <w:rsid w:val="00C85B4E"/>
    <w:rsid w:val="00C87578"/>
    <w:rsid w:val="00C907F7"/>
    <w:rsid w:val="00CA2103"/>
    <w:rsid w:val="00CB21E8"/>
    <w:rsid w:val="00CB6B99"/>
    <w:rsid w:val="00CB7A4F"/>
    <w:rsid w:val="00CE4C87"/>
    <w:rsid w:val="00CE544A"/>
    <w:rsid w:val="00CE7BC4"/>
    <w:rsid w:val="00CF5BD9"/>
    <w:rsid w:val="00D01361"/>
    <w:rsid w:val="00D06865"/>
    <w:rsid w:val="00D11E1C"/>
    <w:rsid w:val="00D1328A"/>
    <w:rsid w:val="00D160B0"/>
    <w:rsid w:val="00D17F94"/>
    <w:rsid w:val="00D223FC"/>
    <w:rsid w:val="00D24064"/>
    <w:rsid w:val="00D26D1E"/>
    <w:rsid w:val="00D33FBF"/>
    <w:rsid w:val="00D474CF"/>
    <w:rsid w:val="00D51DC8"/>
    <w:rsid w:val="00D5450A"/>
    <w:rsid w:val="00D54947"/>
    <w:rsid w:val="00D5547E"/>
    <w:rsid w:val="00D566E2"/>
    <w:rsid w:val="00D6080C"/>
    <w:rsid w:val="00D806A5"/>
    <w:rsid w:val="00D80C05"/>
    <w:rsid w:val="00D8270A"/>
    <w:rsid w:val="00D860E2"/>
    <w:rsid w:val="00D869A1"/>
    <w:rsid w:val="00DA413F"/>
    <w:rsid w:val="00DA4584"/>
    <w:rsid w:val="00DA47BC"/>
    <w:rsid w:val="00DA614B"/>
    <w:rsid w:val="00DB5FE7"/>
    <w:rsid w:val="00DB7AD7"/>
    <w:rsid w:val="00DC3060"/>
    <w:rsid w:val="00DD5A5C"/>
    <w:rsid w:val="00DE0FB2"/>
    <w:rsid w:val="00DF093E"/>
    <w:rsid w:val="00DF5D4E"/>
    <w:rsid w:val="00DF5F01"/>
    <w:rsid w:val="00E01F42"/>
    <w:rsid w:val="00E05CAA"/>
    <w:rsid w:val="00E206D6"/>
    <w:rsid w:val="00E3366E"/>
    <w:rsid w:val="00E508A1"/>
    <w:rsid w:val="00E52086"/>
    <w:rsid w:val="00E543A6"/>
    <w:rsid w:val="00E551C4"/>
    <w:rsid w:val="00E60479"/>
    <w:rsid w:val="00E61D73"/>
    <w:rsid w:val="00E73684"/>
    <w:rsid w:val="00E818D6"/>
    <w:rsid w:val="00E87F7A"/>
    <w:rsid w:val="00E94B3E"/>
    <w:rsid w:val="00E9539D"/>
    <w:rsid w:val="00E96B02"/>
    <w:rsid w:val="00E96BD7"/>
    <w:rsid w:val="00EA0DB1"/>
    <w:rsid w:val="00EA0EE9"/>
    <w:rsid w:val="00ED52CA"/>
    <w:rsid w:val="00ED5860"/>
    <w:rsid w:val="00EE149B"/>
    <w:rsid w:val="00EE35C9"/>
    <w:rsid w:val="00F03F3C"/>
    <w:rsid w:val="00F05ECA"/>
    <w:rsid w:val="00F122B1"/>
    <w:rsid w:val="00F26E21"/>
    <w:rsid w:val="00F3566E"/>
    <w:rsid w:val="00F375FB"/>
    <w:rsid w:val="00F41AC1"/>
    <w:rsid w:val="00F4367A"/>
    <w:rsid w:val="00F445B1"/>
    <w:rsid w:val="00F45CD4"/>
    <w:rsid w:val="00F66DCA"/>
    <w:rsid w:val="00F74F53"/>
    <w:rsid w:val="00F7606D"/>
    <w:rsid w:val="00F81670"/>
    <w:rsid w:val="00F82024"/>
    <w:rsid w:val="00F865A3"/>
    <w:rsid w:val="00F91972"/>
    <w:rsid w:val="00F95BC9"/>
    <w:rsid w:val="00F96B7E"/>
    <w:rsid w:val="00FA624C"/>
    <w:rsid w:val="00FB3B71"/>
    <w:rsid w:val="00FD0FAC"/>
    <w:rsid w:val="00FD1DFA"/>
    <w:rsid w:val="00FD4966"/>
    <w:rsid w:val="00FE57DC"/>
    <w:rsid w:val="00FF095A"/>
    <w:rsid w:val="01040F4F"/>
    <w:rsid w:val="012460D6"/>
    <w:rsid w:val="0287E82A"/>
    <w:rsid w:val="02AB56F3"/>
    <w:rsid w:val="02D96462"/>
    <w:rsid w:val="04F6C2F4"/>
    <w:rsid w:val="0710BB9B"/>
    <w:rsid w:val="08612AF7"/>
    <w:rsid w:val="086B0F04"/>
    <w:rsid w:val="08A8E222"/>
    <w:rsid w:val="0939A38A"/>
    <w:rsid w:val="09EA6934"/>
    <w:rsid w:val="0A996ACD"/>
    <w:rsid w:val="0AAB9600"/>
    <w:rsid w:val="0AFF6EB2"/>
    <w:rsid w:val="0BC4DFF5"/>
    <w:rsid w:val="0C9B31B2"/>
    <w:rsid w:val="0FF056BC"/>
    <w:rsid w:val="106E6771"/>
    <w:rsid w:val="10D6FE06"/>
    <w:rsid w:val="114C5F09"/>
    <w:rsid w:val="116A82B2"/>
    <w:rsid w:val="11D8C074"/>
    <w:rsid w:val="1200FACE"/>
    <w:rsid w:val="12E744BB"/>
    <w:rsid w:val="138C9DC5"/>
    <w:rsid w:val="13D64D59"/>
    <w:rsid w:val="168A7BB7"/>
    <w:rsid w:val="17513DD5"/>
    <w:rsid w:val="17CB64E1"/>
    <w:rsid w:val="18A47893"/>
    <w:rsid w:val="1D080B8E"/>
    <w:rsid w:val="1D2FA919"/>
    <w:rsid w:val="1D79CE75"/>
    <w:rsid w:val="1E5812AF"/>
    <w:rsid w:val="211EEE60"/>
    <w:rsid w:val="2187760D"/>
    <w:rsid w:val="229BB4EA"/>
    <w:rsid w:val="22D02688"/>
    <w:rsid w:val="25860FBC"/>
    <w:rsid w:val="26197991"/>
    <w:rsid w:val="2686B33A"/>
    <w:rsid w:val="279662AF"/>
    <w:rsid w:val="27FD78AD"/>
    <w:rsid w:val="28404935"/>
    <w:rsid w:val="295408EF"/>
    <w:rsid w:val="29C91C3A"/>
    <w:rsid w:val="2B7BAFE9"/>
    <w:rsid w:val="2BB29E7E"/>
    <w:rsid w:val="2C0F9C71"/>
    <w:rsid w:val="2E6D5454"/>
    <w:rsid w:val="2F2A85A0"/>
    <w:rsid w:val="307285F2"/>
    <w:rsid w:val="3234B0C2"/>
    <w:rsid w:val="33B7281E"/>
    <w:rsid w:val="33FF7DAA"/>
    <w:rsid w:val="3411C5D8"/>
    <w:rsid w:val="361E7983"/>
    <w:rsid w:val="3686DFCA"/>
    <w:rsid w:val="37FFB4D7"/>
    <w:rsid w:val="395C47E3"/>
    <w:rsid w:val="395D910F"/>
    <w:rsid w:val="397B3F40"/>
    <w:rsid w:val="39A05735"/>
    <w:rsid w:val="3BF1CAED"/>
    <w:rsid w:val="3CC14F5D"/>
    <w:rsid w:val="3D3B0069"/>
    <w:rsid w:val="3D921DBE"/>
    <w:rsid w:val="3D9882EA"/>
    <w:rsid w:val="3DF14DDC"/>
    <w:rsid w:val="3EBA0DA8"/>
    <w:rsid w:val="3EF71E4E"/>
    <w:rsid w:val="3F74E53E"/>
    <w:rsid w:val="3F8BA094"/>
    <w:rsid w:val="40063A47"/>
    <w:rsid w:val="40774643"/>
    <w:rsid w:val="41571A7F"/>
    <w:rsid w:val="41DA902F"/>
    <w:rsid w:val="42DDDBA8"/>
    <w:rsid w:val="45BBD153"/>
    <w:rsid w:val="47F273E0"/>
    <w:rsid w:val="48BCAA2C"/>
    <w:rsid w:val="48C0B092"/>
    <w:rsid w:val="4B84F9CA"/>
    <w:rsid w:val="4C2D167E"/>
    <w:rsid w:val="4C35E72F"/>
    <w:rsid w:val="4C36344A"/>
    <w:rsid w:val="4D610A01"/>
    <w:rsid w:val="4E6B6031"/>
    <w:rsid w:val="4E780D21"/>
    <w:rsid w:val="4F43C41E"/>
    <w:rsid w:val="4F966FB6"/>
    <w:rsid w:val="5104DEF6"/>
    <w:rsid w:val="512D5EAB"/>
    <w:rsid w:val="51E2F98F"/>
    <w:rsid w:val="5353493B"/>
    <w:rsid w:val="54DA1CDA"/>
    <w:rsid w:val="5602BFF8"/>
    <w:rsid w:val="561E3DD4"/>
    <w:rsid w:val="5808269C"/>
    <w:rsid w:val="5832B0E0"/>
    <w:rsid w:val="5B818A7E"/>
    <w:rsid w:val="5C2B989B"/>
    <w:rsid w:val="5CBE517D"/>
    <w:rsid w:val="5D71F95F"/>
    <w:rsid w:val="5D81E474"/>
    <w:rsid w:val="5E6B8486"/>
    <w:rsid w:val="5F8D5789"/>
    <w:rsid w:val="634D415C"/>
    <w:rsid w:val="657286C4"/>
    <w:rsid w:val="65912E93"/>
    <w:rsid w:val="6705CB2F"/>
    <w:rsid w:val="67763C94"/>
    <w:rsid w:val="68A4BF98"/>
    <w:rsid w:val="69410224"/>
    <w:rsid w:val="69C0F1C8"/>
    <w:rsid w:val="69F6D431"/>
    <w:rsid w:val="6A0FC217"/>
    <w:rsid w:val="6A38635F"/>
    <w:rsid w:val="6AB83EFA"/>
    <w:rsid w:val="6B79CA68"/>
    <w:rsid w:val="6C15BB7A"/>
    <w:rsid w:val="6C57522E"/>
    <w:rsid w:val="6C68FDE1"/>
    <w:rsid w:val="6D7B66EA"/>
    <w:rsid w:val="6D8A7C5A"/>
    <w:rsid w:val="6ED1BEDC"/>
    <w:rsid w:val="6EF1E5C9"/>
    <w:rsid w:val="6F61F513"/>
    <w:rsid w:val="709410E8"/>
    <w:rsid w:val="70BB03AA"/>
    <w:rsid w:val="70CE5F5A"/>
    <w:rsid w:val="7126238E"/>
    <w:rsid w:val="719C242E"/>
    <w:rsid w:val="7337D733"/>
    <w:rsid w:val="73539DFF"/>
    <w:rsid w:val="73E4E51E"/>
    <w:rsid w:val="7437B097"/>
    <w:rsid w:val="7479A4AC"/>
    <w:rsid w:val="74DD5E36"/>
    <w:rsid w:val="76DC391E"/>
    <w:rsid w:val="7A731415"/>
    <w:rsid w:val="7ACC6696"/>
    <w:rsid w:val="7BF71614"/>
    <w:rsid w:val="7E2CE386"/>
    <w:rsid w:val="7ECA0CCF"/>
    <w:rsid w:val="7FD54F9D"/>
    <w:rsid w:val="7FE1DD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E6479"/>
  <w15:docId w15:val="{697B789F-B7AD-43AF-BBB1-A92B3EBBE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2B6836"/>
    <w:pPr>
      <w:spacing w:before="240"/>
      <w:outlineLvl w:val="0"/>
    </w:pPr>
    <w:rPr>
      <w:b/>
    </w:rPr>
  </w:style>
  <w:style w:type="paragraph" w:styleId="Heading2">
    <w:name w:val="heading 2"/>
    <w:aliases w:val="Sub-heading"/>
    <w:basedOn w:val="Normal"/>
    <w:next w:val="Normal"/>
    <w:qFormat/>
    <w:rsid w:val="00F26E21"/>
    <w:pPr>
      <w:spacing w:before="12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uiPriority w:val="99"/>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18"/>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16"/>
      </w:numPr>
      <w:tabs>
        <w:tab w:val="left" w:pos="426"/>
      </w:tabs>
      <w:ind w:left="426" w:hanging="426"/>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Pr>
    <w:tcPr>
      <w:tcBorders>
        <w:top w:val="double" w:sz="6" w:space="0" w:color="C0504D"/>
        <w:left w:val="single" w:sz="8" w:space="0" w:color="C0504D"/>
        <w:bottom w:val="single" w:sz="8" w:space="0" w:color="C0504D"/>
        <w:right w:val="single" w:sz="8" w:space="0" w:color="C0504D"/>
      </w:tcBorders>
    </w:tc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rsid w:val="00692627"/>
    <w:pPr>
      <w:ind w:left="360"/>
    </w:pPr>
    <w:rPr>
      <w:bCs/>
      <w:szCs w:val="20"/>
    </w:rPr>
  </w:style>
  <w:style w:type="numbering" w:customStyle="1" w:styleId="StyleNumberedLeft0cmHanging075cm">
    <w:name w:val="Style Numbered Left:  0 cm Hanging:  0.75 cm"/>
    <w:basedOn w:val="NoList"/>
    <w:rsid w:val="00E818D6"/>
    <w:pPr>
      <w:numPr>
        <w:numId w:val="15"/>
      </w:numPr>
    </w:pPr>
  </w:style>
  <w:style w:type="paragraph" w:customStyle="1" w:styleId="Bulletpoints">
    <w:name w:val="Bullet points"/>
    <w:basedOn w:val="Normal"/>
    <w:link w:val="BulletpointsChar"/>
    <w:qFormat/>
    <w:rsid w:val="005570B5"/>
    <w:pPr>
      <w:numPr>
        <w:numId w:val="17"/>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5570B5"/>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customStyle="1" w:styleId="FooterChar">
    <w:name w:val="Footer Char"/>
    <w:aliases w:val="zzFooter Char"/>
    <w:link w:val="Footer"/>
    <w:uiPriority w:val="99"/>
    <w:rsid w:val="004B11AE"/>
    <w:rPr>
      <w:color w:val="000000"/>
      <w:sz w:val="18"/>
      <w:szCs w:val="24"/>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570B5"/>
    <w:rPr>
      <w:color w:val="000000"/>
      <w:sz w:val="24"/>
      <w:szCs w:val="24"/>
    </w:rPr>
  </w:style>
  <w:style w:type="character" w:customStyle="1" w:styleId="bParagraphtextChar">
    <w:name w:val="bParagraph text Char"/>
    <w:link w:val="bParagraphtext"/>
    <w:rsid w:val="005570B5"/>
    <w:rPr>
      <w:color w:val="000000"/>
      <w:sz w:val="24"/>
      <w:szCs w:val="24"/>
    </w:rPr>
  </w:style>
  <w:style w:type="paragraph" w:customStyle="1" w:styleId="Numberedlist">
    <w:name w:val="Numbered list"/>
    <w:basedOn w:val="Bulletpoints"/>
    <w:link w:val="NumberedlistChar"/>
    <w:qFormat/>
    <w:rsid w:val="004738C5"/>
    <w:pPr>
      <w:numPr>
        <w:numId w:val="25"/>
      </w:numPr>
      <w:ind w:left="993" w:hanging="426"/>
    </w:pPr>
  </w:style>
  <w:style w:type="character" w:customStyle="1" w:styleId="Heading1Char">
    <w:name w:val="Heading 1 Char"/>
    <w:aliases w:val="aHeading Char"/>
    <w:link w:val="Heading1"/>
    <w:rsid w:val="002B6836"/>
    <w:rPr>
      <w:b/>
      <w:color w:val="000000"/>
      <w:sz w:val="24"/>
      <w:szCs w:val="24"/>
    </w:rPr>
  </w:style>
  <w:style w:type="paragraph" w:styleId="TOAHeading">
    <w:name w:val="toa heading"/>
    <w:basedOn w:val="Normal"/>
    <w:next w:val="Normal"/>
    <w:rsid w:val="005570B5"/>
    <w:pPr>
      <w:spacing w:before="120"/>
    </w:pPr>
    <w:rPr>
      <w:rFonts w:ascii="Cambria" w:hAnsi="Cambria"/>
      <w:b/>
      <w:bCs/>
    </w:rPr>
  </w:style>
  <w:style w:type="character" w:customStyle="1" w:styleId="NumberedlistChar">
    <w:name w:val="Numbered list Char"/>
    <w:link w:val="Numberedlist"/>
    <w:rsid w:val="004738C5"/>
    <w:rPr>
      <w:color w:val="000000"/>
      <w:sz w:val="24"/>
      <w:szCs w:val="24"/>
    </w:rPr>
  </w:style>
  <w:style w:type="table" w:styleId="TableColumns1">
    <w:name w:val="Table Columns 1"/>
    <w:basedOn w:val="TableNormal"/>
    <w:rsid w:val="00507ECC"/>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rsid w:val="00507ECC"/>
    <w:pPr>
      <w:spacing w:after="120"/>
    </w:pP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3">
    <w:name w:val="Table Grid 3"/>
    <w:basedOn w:val="TableNormal"/>
    <w:rsid w:val="00507ECC"/>
    <w:pPr>
      <w:spacing w:after="120"/>
    </w:p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ightList-Accent1">
    <w:name w:val="Light List Accent 1"/>
    <w:basedOn w:val="TableNormal"/>
    <w:uiPriority w:val="61"/>
    <w:rsid w:val="00507ECC"/>
    <w:tblPr>
      <w:tblStyleRowBandSize w:val="1"/>
      <w:tblStyleColBandSize w:val="1"/>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1A1BA1"/>
    <w:rPr>
      <w:rFonts w:eastAsiaTheme="minorHAnsi" w:cs="Arial"/>
      <w:sz w:val="24"/>
      <w:szCs w:val="24"/>
      <w:lang w:eastAsia="en-US"/>
    </w:rPr>
    <w:tblPr/>
  </w:style>
  <w:style w:type="paragraph" w:styleId="FootnoteText">
    <w:name w:val="footnote text"/>
    <w:basedOn w:val="Normal"/>
    <w:link w:val="FootnoteTextChar"/>
    <w:uiPriority w:val="99"/>
    <w:semiHidden/>
    <w:unhideWhenUsed/>
    <w:rsid w:val="001A1BA1"/>
    <w:pPr>
      <w:spacing w:after="0"/>
    </w:pPr>
    <w:rPr>
      <w:rFonts w:ascii="Times New Roman" w:hAnsi="Times New Roman"/>
      <w:color w:val="auto"/>
      <w:sz w:val="20"/>
      <w:szCs w:val="20"/>
    </w:rPr>
  </w:style>
  <w:style w:type="character" w:customStyle="1" w:styleId="FootnoteTextChar">
    <w:name w:val="Footnote Text Char"/>
    <w:basedOn w:val="DefaultParagraphFont"/>
    <w:link w:val="FootnoteText"/>
    <w:uiPriority w:val="99"/>
    <w:semiHidden/>
    <w:rsid w:val="001A1BA1"/>
    <w:rPr>
      <w:rFonts w:ascii="Times New Roman" w:hAnsi="Times New Roman"/>
    </w:rPr>
  </w:style>
  <w:style w:type="character" w:styleId="FootnoteReference">
    <w:name w:val="footnote reference"/>
    <w:basedOn w:val="DefaultParagraphFont"/>
    <w:uiPriority w:val="99"/>
    <w:semiHidden/>
    <w:unhideWhenUsed/>
    <w:rsid w:val="001A1BA1"/>
    <w:rPr>
      <w:vertAlign w:val="superscript"/>
    </w:rPr>
  </w:style>
  <w:style w:type="character" w:styleId="PlaceholderText">
    <w:name w:val="Placeholder Text"/>
    <w:basedOn w:val="DefaultParagraphFont"/>
    <w:uiPriority w:val="99"/>
    <w:semiHidden/>
    <w:rsid w:val="006C767F"/>
    <w:rPr>
      <w:color w:val="808080"/>
    </w:rPr>
  </w:style>
  <w:style w:type="paragraph" w:customStyle="1" w:styleId="dBulletpoints">
    <w:name w:val="dBullet points"/>
    <w:basedOn w:val="Normal"/>
    <w:link w:val="dBulletpointsChar"/>
    <w:qFormat/>
    <w:rsid w:val="009D7080"/>
    <w:pPr>
      <w:numPr>
        <w:numId w:val="40"/>
      </w:numPr>
      <w:tabs>
        <w:tab w:val="left" w:pos="1418"/>
      </w:tabs>
      <w:spacing w:before="120" w:after="0"/>
      <w:ind w:left="1418" w:hanging="425"/>
    </w:pPr>
    <w:rPr>
      <w:color w:val="auto"/>
      <w:lang w:eastAsia="en-US"/>
    </w:rPr>
  </w:style>
  <w:style w:type="character" w:customStyle="1" w:styleId="dBulletpointsChar">
    <w:name w:val="dBullet points Char"/>
    <w:link w:val="dBulletpoints"/>
    <w:rsid w:val="009D7080"/>
    <w:rPr>
      <w:sz w:val="24"/>
      <w:szCs w:val="24"/>
      <w:lang w:eastAsia="en-US"/>
    </w:rPr>
  </w:style>
  <w:style w:type="character" w:customStyle="1" w:styleId="CommentTextChar">
    <w:name w:val="Comment Text Char"/>
    <w:basedOn w:val="DefaultParagraphFont"/>
    <w:link w:val="CommentText"/>
    <w:rsid w:val="00226F8A"/>
    <w:rPr>
      <w:color w:val="000000"/>
    </w:rPr>
  </w:style>
  <w:style w:type="paragraph" w:customStyle="1" w:styleId="dNormParatext">
    <w:name w:val="dNormPara text"/>
    <w:basedOn w:val="Normal"/>
    <w:link w:val="dNormParatextChar"/>
    <w:qFormat/>
    <w:rsid w:val="00226F8A"/>
    <w:pPr>
      <w:ind w:left="567"/>
    </w:pPr>
    <w:rPr>
      <w:color w:val="auto"/>
      <w:lang w:eastAsia="en-US"/>
    </w:rPr>
  </w:style>
  <w:style w:type="character" w:customStyle="1" w:styleId="dNormParatextChar">
    <w:name w:val="dNormPara text Char"/>
    <w:link w:val="dNormParatext"/>
    <w:rsid w:val="00226F8A"/>
    <w:rPr>
      <w:sz w:val="24"/>
      <w:szCs w:val="24"/>
      <w:lang w:eastAsia="en-US"/>
    </w:rPr>
  </w:style>
  <w:style w:type="character" w:styleId="UnresolvedMention">
    <w:name w:val="Unresolved Mention"/>
    <w:basedOn w:val="DefaultParagraphFont"/>
    <w:uiPriority w:val="99"/>
    <w:semiHidden/>
    <w:unhideWhenUsed/>
    <w:rsid w:val="005B064B"/>
    <w:rPr>
      <w:color w:val="605E5C"/>
      <w:shd w:val="clear" w:color="auto" w:fill="E1DFDD"/>
    </w:rPr>
  </w:style>
  <w:style w:type="character" w:styleId="FollowedHyperlink">
    <w:name w:val="FollowedHyperlink"/>
    <w:basedOn w:val="DefaultParagraphFont"/>
    <w:semiHidden/>
    <w:unhideWhenUsed/>
    <w:rsid w:val="00884A82"/>
    <w:rPr>
      <w:color w:val="800080" w:themeColor="followedHyperlink"/>
      <w:u w:val="single"/>
    </w:rPr>
  </w:style>
  <w:style w:type="character" w:styleId="Mention">
    <w:name w:val="Mention"/>
    <w:basedOn w:val="DefaultParagraphFont"/>
    <w:uiPriority w:val="99"/>
    <w:unhideWhenUsed/>
    <w:rsid w:val="0079279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54129367">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malton@oxford.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mycouncilpages.oxford.gov.uk/documents/g8619/Decisions%20Thursday%2024-Jul-2025%2018.00%20Shareholder%20and%20Joint%20Venture%20Group%20-%20Oxford%20Direct%20Services%20.pdf?T=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acforwardplan@oxford.gov.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7BD3E2B40EE4B99233DA35941ABA9" ma:contentTypeVersion="10" ma:contentTypeDescription="Create a new document." ma:contentTypeScope="" ma:versionID="38b1035aa20c7e25a6a249c2c55016cd">
  <xsd:schema xmlns:xsd="http://www.w3.org/2001/XMLSchema" xmlns:xs="http://www.w3.org/2001/XMLSchema" xmlns:p="http://schemas.microsoft.com/office/2006/metadata/properties" xmlns:ns2="fdb8f1d2-729e-4e17-b922-d1876d49c6d9" targetNamespace="http://schemas.microsoft.com/office/2006/metadata/properties" ma:root="true" ma:fieldsID="37d5e34c32c15ea9f15eeef0f498b86d" ns2:_="">
    <xsd:import namespace="fdb8f1d2-729e-4e17-b922-d1876d49c6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8f1d2-729e-4e17-b922-d1876d49c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102D5B-0633-456C-B2AE-862D26A75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b8f1d2-729e-4e17-b922-d1876d49c6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6B0856-D55F-464F-911C-FF77E04723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0DF83A-F2C9-43B6-9B11-D76A1B234ACF}">
  <ds:schemaRefs>
    <ds:schemaRef ds:uri="http://schemas.openxmlformats.org/officeDocument/2006/bibliography"/>
  </ds:schemaRefs>
</ds:datastoreItem>
</file>

<file path=customXml/itemProps4.xml><?xml version="1.0" encoding="utf-8"?>
<ds:datastoreItem xmlns:ds="http://schemas.openxmlformats.org/officeDocument/2006/customXml" ds:itemID="{F867CC2E-EC74-4FED-BADF-DBB7A79ED6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1671</Words>
  <Characters>9364</Characters>
  <Application>Microsoft Office Word</Application>
  <DocSecurity>0</DocSecurity>
  <Lines>78</Lines>
  <Paragraphs>22</Paragraphs>
  <ScaleCrop>false</ScaleCrop>
  <Company>Oxford City Council</Company>
  <LinksUpToDate>false</LinksUpToDate>
  <CharactersWithSpaces>11013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OxCityCouncil Cabinet report</dc:title>
  <dc:subject/>
  <dc:creator>jmitchell</dc:creator>
  <cp:keywords>OxCityCouncil Report</cp:keywords>
  <cp:lastModifiedBy>MALTON Jonathan</cp:lastModifiedBy>
  <cp:revision>63</cp:revision>
  <cp:lastPrinted>2015-07-04T05:50:00Z</cp:lastPrinted>
  <dcterms:created xsi:type="dcterms:W3CDTF">2025-09-11T10:39:00Z</dcterms:created>
  <dcterms:modified xsi:type="dcterms:W3CDTF">2025-11-03T12:39:00Z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0x01010045D7BD3E2B40EE4B99233DA35941ABA9</vt:lpwstr>
  </property>
</Properties>
</file>